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auc0002836695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Участок производства 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	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г. Волковыск, ул. К.Маркса, 7а, 231900</w:t>
            </w:r>
            <w:br/>
            <w:r>
              <w:rPr/>
              <w:t xml:space="preserve">500042135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23817044.66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Участок  производства АТ</w:t>
            </w:r>
          </w:p>
        </w:tc>
        <w:tc>
          <w:tcPr>
            <w:tcW w:w="5100" w:type="dxa"/>
            <w:shd w:val="clear" w:fill="fdf5e8"/>
            <w:noWrap/>
          </w:tcPr>
          <w:p>
            <w:pPr>
              <w:ind w:left="113.47199999999999" w:right="113.47199999999999" w:firstLine="0"/>
              <w:spacing w:before="120" w:after="120"/>
            </w:pPr>
            <w:r>
              <w:rPr/>
              <w:t xml:space="preserve">1 Комплект,</w:t>
            </w:r>
            <w:br/>
            <w:r>
              <w:rPr/>
              <w:t xml:space="preserve">23,817,044.66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(Гродненская область, Волковысский район).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28.22.17.930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auc0002761756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локальной сети передачи данных (УС3.СО) (изм.1)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5863417.39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Локальная сеть передачи данных (УСЗ.СО)</w:t>
            </w:r>
          </w:p>
        </w:tc>
        <w:tc>
          <w:tcPr>
            <w:tcW w:w="5100" w:type="dxa"/>
            <w:shd w:val="clear" w:fill="fdf5e8"/>
            <w:noWrap/>
          </w:tcPr>
          <w:p>
            <w:pPr>
              <w:ind w:left="113.47199999999999" w:right="113.47199999999999" w:firstLine="0"/>
              <w:spacing w:before="120" w:after="120"/>
            </w:pPr>
            <w:r>
              <w:rPr/>
              <w:t xml:space="preserve">1 Комплект,</w:t>
            </w:r>
            <w:br/>
            <w:r>
              <w:rPr/>
              <w:t xml:space="preserve">5,863,417.39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auc0002849491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«Комплекс гальванических линий с локальной очисткой сточных вод» по объекту: «Возведение здания специализированного для производства деталей с механической обработкой и гальванопокрытием по адресу:  г. Минск, ул. Аэровокзальная, 134»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гражданской авиации № 407"</w:t>
            </w:r>
            <w:br/>
            <w:r>
              <w:rPr/>
              <w:t xml:space="preserve">Республика Беларусь, г. Минск, территория Национального аэропорта "Минск", 134, 220054</w:t>
            </w:r>
            <w:br/>
            <w:r>
              <w:rPr/>
              <w:t xml:space="preserve">100092616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19723398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гальванических линий с локальной очисткой сточных вод</w:t>
            </w:r>
          </w:p>
        </w:tc>
        <w:tc>
          <w:tcPr>
            <w:tcW w:w="5100" w:type="dxa"/>
            <w:shd w:val="clear" w:fill="fdf5e8"/>
            <w:noWrap/>
          </w:tcPr>
          <w:p>
            <w:pPr>
              <w:ind w:left="113.47199999999999" w:right="113.47199999999999" w:firstLine="0"/>
              <w:spacing w:before="120" w:after="120"/>
            </w:pPr>
            <w:r>
              <w:rPr/>
              <w:t xml:space="preserve">1 Комплект,</w:t>
            </w:r>
            <w:br/>
            <w:r>
              <w:rPr/>
              <w:t xml:space="preserve">19,723,398.00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18.11.2025 по 15.12.2027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Аэровокзальная,134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auc0002845266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Трансфер технологий по производству альбумина 10% и 25%, иммуноглобулина 10%, фибриногена, факторов протромбинового комплекса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Гурницкая Марина Викторовна, +375291300835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Трансфер технологий по производству альбумина 10% и 25%, иммуноглобулина 10%, фибриногена, факторов протромбинового комплекса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220080, г. Минск, Долгиновский тракт,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21.10.99.000</w:t>
            </w:r>
          </w:p>
        </w:tc>
      </w:tr>
    </w:tbl>
    <w:p/>
    <w:p>
      <w:pPr>
        <w:ind w:left="113.47199999999999" w:right="113.47199999999999" w:firstLine="0"/>
        <w:spacing w:before="120" w:after="120"/>
      </w:pPr>
      <w:r>
        <w:rPr>
          <w:b w:val="1"/>
          <w:bCs w:val="1"/>
        </w:rPr>
        <w:t xml:space="preserve">Процедура закупки № auc0002845011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Система получения, хранения и распределения воды очищенной, воды для инъекций, чистого пара с монтажом и пусконаладочными работами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Гурницкая Марина Викторовна, +375291300835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7500000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получения, хранения и распределения воды очищенной, воды для инъекций, чистого пара с монтажом и пусконаладочными работами </w:t>
            </w:r>
          </w:p>
        </w:tc>
        <w:tc>
          <w:tcPr>
            <w:tcW w:w="5100" w:type="dxa"/>
            <w:shd w:val="clear" w:fill="fdf5e8"/>
            <w:noWrap/>
          </w:tcPr>
          <w:p>
            <w:pPr>
              <w:ind w:left="113.47199999999999" w:right="113.47199999999999" w:firstLine="0"/>
              <w:spacing w:before="120" w:after="120"/>
            </w:pPr>
            <w:r>
              <w:rPr/>
              <w:t xml:space="preserve">1 Комплект,</w:t>
            </w:r>
            <w:br/>
            <w:r>
              <w:rPr/>
              <w:t xml:space="preserve">7,500,000.00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220080, г. Минск, Долгиновский тракт,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28.29.11.500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auc0002840454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услуг столовых и буфетов учреждений образования (ноябрь-декабрь 2025 г.) /УНК-036, УНК-037/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Степусюк Татьяна Николаевна, +375162937641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3471411.17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столовых и буфетов учреждений (ноябрь-декабрь) /УНК-036/, Закупка услуг столовых и буфетов учреждений (ноябрь-декабрь) /УНК-037/</w:t>
            </w:r>
          </w:p>
        </w:tc>
        <w:tc>
          <w:tcPr>
            <w:tcW w:w="5100" w:type="dxa"/>
            <w:shd w:val="clear" w:fill="fdf5e8"/>
            <w:noWrap/>
          </w:tcPr>
          <w:p>
            <w:pPr>
              <w:ind w:left="113.47199999999999" w:right="113.47199999999999" w:firstLine="0"/>
              <w:spacing w:before="120" w:after="120"/>
            </w:pPr>
            <w:r>
              <w:rPr/>
              <w:t xml:space="preserve">2 Условная единица,</w:t>
            </w:r>
            <w:br/>
            <w:r>
              <w:rPr/>
              <w:t xml:space="preserve">3,471,411.17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auc0002819421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проектно-изыскательских  работ по объекту: «Возведение линии по сжиганию RDF- топлива для производства цемента на ОАО «Белорусский цементный завод», расположенного по адресу: г. Костюковичи, ул. Юношеская, 117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w:t>
            </w:r>
            <w:br/>
            <w:r>
              <w:rPr/>
              <w:t xml:space="preserve">Республика Беларусь, Могилевская область, г. Костюковичи, г. Костюковичи, 213640</w:t>
            </w:r>
            <w:br/>
            <w:r>
              <w:rPr/>
              <w:t xml:space="preserve">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Эльвира Эдмундовна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разработку ПСД на объект строительства "Возведение линии по сжиганию RDF топлива для производства цемента на ОАО "БЦЗ"</w:t>
            </w:r>
          </w:p>
        </w:tc>
        <w:tc>
          <w:tcPr>
            <w:tcW w:w="5100" w:type="dxa"/>
            <w:shd w:val="clear" w:fill="fdf5e8"/>
            <w:noWrap/>
          </w:tcPr>
          <w:p>
            <w:pPr>
              <w:ind w:left="113.47199999999999" w:right="113.47199999999999" w:firstLine="0"/>
              <w:spacing w:before="120" w:after="120"/>
            </w:pPr>
            <w:r>
              <w:rPr/>
              <w:t xml:space="preserve">1 Единица,</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auc0002838700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Красицкий Павел Юрьевич, +375152621431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4967126.4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4,967,126.40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b w:val="1"/>
          <w:bCs w:val="1"/>
        </w:rPr>
        <w:t xml:space="preserve">Процедура закупки № auc0002842382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Гарнитура шлемовая ГШ-3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3633300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Гарнитура шлемовая ГШ-3 (или аналог)</w:t>
            </w:r>
          </w:p>
        </w:tc>
        <w:tc>
          <w:tcPr>
            <w:tcW w:w="5100" w:type="dxa"/>
            <w:shd w:val="clear" w:fill="fdf5e8"/>
            <w:noWrap/>
          </w:tcPr>
          <w:p>
            <w:pPr>
              <w:ind w:left="113.47199999999999" w:right="113.47199999999999" w:firstLine="0"/>
              <w:spacing w:before="120" w:after="120"/>
            </w:pPr>
            <w:r>
              <w:rPr/>
              <w:t xml:space="preserve">990 Комплект,</w:t>
            </w:r>
            <w:br/>
            <w:r>
              <w:rPr/>
              <w:t xml:space="preserve">3,633,300.00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силами поставщика на склад получателя (войсковая часть 01313, г. Осиповичи, ул. Космическая, 50)</w:t>
            </w:r>
            <w:br/>
            <w:r>
              <w:rPr/>
              <w:t xml:space="preserve">в соответствии с INCOTERMS 2010 (для резидентов</w:t>
            </w:r>
            <w:br/>
            <w:r>
              <w:rPr/>
              <w:t xml:space="preserve">Республики Беларусь – DDP, для нерезидентов Республики Беларусь – DAP);</w:t>
            </w:r>
            <w:br/>
            <w:r>
              <w:rPr/>
              <w:t xml:space="preserve">допускается поставка партиями.</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auc0002840534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Телевизионное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системы дополненной  и виртуальной реальности на 5 камер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"Второй национальный телеканал"</w:t>
            </w:r>
            <w:br/>
            <w:r>
              <w:rPr/>
              <w:t xml:space="preserve">Республика Беларусь, г. Минск, 220029, г. Минск, ул. Коммунистическая, 6-205</w:t>
            </w:r>
            <w:br/>
            <w:r>
              <w:rPr/>
              <w:t xml:space="preserve">190334694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Жуковский Сергей Александрович, +375172906913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3449469.6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пакете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пакете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системы дополненной и виртуальной реальности на 5 камер</w:t>
            </w:r>
          </w:p>
        </w:tc>
        <w:tc>
          <w:tcPr>
            <w:tcW w:w="5100" w:type="dxa"/>
            <w:shd w:val="clear" w:fill="fdf5e8"/>
            <w:noWrap/>
          </w:tcPr>
          <w:p>
            <w:pPr>
              <w:ind w:left="113.47199999999999" w:right="113.47199999999999" w:firstLine="0"/>
              <w:spacing w:before="120" w:after="120"/>
            </w:pPr>
            <w:r>
              <w:rPr/>
              <w:t xml:space="preserve">1 Комплект,</w:t>
            </w:r>
            <w:br/>
            <w:r>
              <w:rPr/>
              <w:t xml:space="preserve">3,449,469.60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26.11.2025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Коммунистическая, 6-205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auc0002836934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ремонта объекта «Мост через р.Уборть на км 57,291 автомобильной дороги Р-128 Туров (от автомобильной дороги Р-88) – Лельчицы – Словечно (до автомобильной дороги Р-31)»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Захаров Вячеслав Борисович, +375232344992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16366477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заявки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ремонта объекта «Мост через р.Уборть на км 57,291 автомобильной дороги Р-128 Туров (от автомобильной дороги Р-88) – Лельчицы – Словечно (до автомобильной дороги Р-31)»</w:t>
            </w:r>
          </w:p>
        </w:tc>
        <w:tc>
          <w:tcPr>
            <w:tcW w:w="5100" w:type="dxa"/>
            <w:shd w:val="clear" w:fill="fdf5e8"/>
            <w:noWrap/>
          </w:tcPr>
          <w:p>
            <w:pPr>
              <w:ind w:left="113.47199999999999" w:right="113.47199999999999" w:firstLine="0"/>
              <w:spacing w:before="120" w:after="120"/>
            </w:pPr>
            <w:r>
              <w:rPr/>
              <w:t xml:space="preserve">1 Единица,</w:t>
            </w:r>
            <w:br/>
            <w:r>
              <w:rPr/>
              <w:t xml:space="preserve">16,366,477.00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auc0002840739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Тальковском и Синчанском лесничестве Пуховичского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"Пуховичский лесхоз"</w:t>
            </w:r>
            <w:br/>
            <w:r>
              <w:rPr/>
              <w:t xml:space="preserve">Республика Беларусь, Минская область, Пуховичский район, г. Марьина Горка, ул. Калинина, 14, 222811</w:t>
            </w:r>
            <w:br/>
            <w:r>
              <w:rPr/>
              <w:t xml:space="preserve">600187881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3694694.4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обьекта "Лесохозяйственная дорога в Тальковском и Синчанском лесничестве Пуховичского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3,694,694.40 BYN</w:t>
            </w:r>
          </w:p>
        </w:tc>
        <w:tc>
          <w:tcPr>
            <w:tcW w:w="5950" w:type="dxa"/>
            <w:shd w:val="clear" w:fill="fdf5e8"/>
            <w:noWrap/>
          </w:tcPr>
          <w:p>
            <w:pPr>
              <w:ind w:left="113.47199999999999" w:right="113.47199999999999" w:firstLine="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auc0002840794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Тальковском и Синчанском лесничестве Пуховичского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"Пуховичский лесхоз"</w:t>
            </w:r>
            <w:br/>
            <w:r>
              <w:rPr/>
              <w:t xml:space="preserve">Республика Беларусь, Минская область, Пуховичский район, г. Марьина Горка, ул. Калинина, 14, 222811</w:t>
            </w:r>
            <w:br/>
            <w:r>
              <w:rPr/>
              <w:t xml:space="preserve">600187881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3694694.4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обьекта "Лесохозяйственная дорога в Тальковском и Синчанском лесничестве Пуховичского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3,694,694.40 BYN</w:t>
            </w:r>
          </w:p>
        </w:tc>
        <w:tc>
          <w:tcPr>
            <w:tcW w:w="5950" w:type="dxa"/>
            <w:shd w:val="clear" w:fill="fdf5e8"/>
            <w:noWrap/>
          </w:tcPr>
          <w:p>
            <w:pPr>
              <w:ind w:left="113.47199999999999" w:right="113.47199999999999" w:firstLine="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auc0002840835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Тальковском и Синчанском лесничестве Пуховичского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"Пуховичский лесхоз"</w:t>
            </w:r>
            <w:br/>
            <w:r>
              <w:rPr/>
              <w:t xml:space="preserve">Республика Беларусь, Минская область, Пуховичский район, г. Марьина Горка, ул. Калинина, 14, 222811</w:t>
            </w:r>
            <w:br/>
            <w:r>
              <w:rPr/>
              <w:t xml:space="preserve">600187881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3694694.4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обьекта "Лесохозяйственная дорога в Тальковском и Синчанском лесничестве Пуховичского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3,694,694.40 BYN</w:t>
            </w:r>
          </w:p>
        </w:tc>
        <w:tc>
          <w:tcPr>
            <w:tcW w:w="5950" w:type="dxa"/>
            <w:shd w:val="clear" w:fill="fdf5e8"/>
            <w:noWrap/>
          </w:tcPr>
          <w:p>
            <w:pPr>
              <w:ind w:left="113.47199999999999" w:right="113.47199999999999" w:firstLine="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auc0002840895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Тальковском и Синчанском лесничестве Пуховичского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"Пуховичский лесхоз"</w:t>
            </w:r>
            <w:br/>
            <w:r>
              <w:rPr/>
              <w:t xml:space="preserve">Республика Беларусь, Минская область, Пуховичский район, г. Марьина Горка, ул. Калинина, 14, 222811</w:t>
            </w:r>
            <w:br/>
            <w:r>
              <w:rPr/>
              <w:t xml:space="preserve">600187881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3694694.4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обьекта "Лесохозяйственная дорога в Тальковском и Синчанском лесничестве Пуховичского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3,694,694.40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auc0002842900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Район многоэтажной жилой застройки "Соломинка-2" в г. Могилеве. Микрорайон №1 (3 этап)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3901545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Район многоэтажной жилой застройки "Соломинка-2" в г. Могилеве. Микрорайон 1 3 этап)</w:t>
            </w:r>
          </w:p>
        </w:tc>
        <w:tc>
          <w:tcPr>
            <w:tcW w:w="5100" w:type="dxa"/>
            <w:shd w:val="clear" w:fill="fdf5e8"/>
            <w:noWrap/>
          </w:tcPr>
          <w:p>
            <w:pPr>
              <w:ind w:left="113.47199999999999" w:right="113.47199999999999" w:firstLine="0"/>
              <w:spacing w:before="120" w:after="120"/>
            </w:pPr>
            <w:r>
              <w:rPr/>
              <w:t xml:space="preserve">1 Единица,</w:t>
            </w:r>
            <w:br/>
            <w:r>
              <w:rPr/>
              <w:t xml:space="preserve">3,901,545.00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25.10.2025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auc0002840432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Модернизация здания ГУО "Средняя школа №40 г. Могилева", расположенного по адресу: г. Могилев, ул Каштановая,14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4048216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здания ГУО "Средняя школа №40 г. Могилева", расположенного по адресу: г. Могилев, ул. Каштановая, 14</w:t>
            </w:r>
          </w:p>
        </w:tc>
        <w:tc>
          <w:tcPr>
            <w:tcW w:w="5100" w:type="dxa"/>
            <w:shd w:val="clear" w:fill="fdf5e8"/>
            <w:noWrap/>
          </w:tcPr>
          <w:p>
            <w:pPr>
              <w:ind w:left="113.47199999999999" w:right="113.47199999999999" w:firstLine="0"/>
              <w:spacing w:before="120" w:after="120"/>
            </w:pPr>
            <w:r>
              <w:rPr/>
              <w:t xml:space="preserve">1 Единица,</w:t>
            </w:r>
            <w:br/>
            <w:r>
              <w:rPr/>
              <w:t xml:space="preserve">4,048,216.00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14.11.2025 по 13.03.2026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auc0002844981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капитального строения с инвентарным номером 100/С-38484 (Нежилое здание), расположенного по адресу: г. Брест, ул. Героев обороны Брестской крепости, 48/2, под многоквартирный жилой дом» и поставка оборудования на объект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область, 224030, г. Брест, ул. Гоголя, 7/1
</w:t>
            </w:r>
            <w:br/>
            <w:r>
              <w:rPr/>
              <w:t xml:space="preserve">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Сауль Александр Олегович, +375162595853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Брест, ул.Папанина, 1, 224016</w:t>
            </w:r>
            <w:br/>
            <w:r>
              <w:rPr/>
              <w:t xml:space="preserve">200019268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10465541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Предложения составляются участниками на белорусском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 Предложение должно содержать: 1. Расчет цены предложения с графиком производства работ, графиком платежей, графиком платежей с указанием текущих и целевых авансов в случае необходимости, графиком поставки и монтажа материальных ресурсов Генподрядчиком (оборудования), таблицей показателей и сопроводительным письмом к расчёту с разбивкой стоимости предложения по элементам (строительно-монтажные и пусконаладочные работы; поставка оборудования,утилизация строительных отходов; прочие затраты необходимые для строительства и ввода объекта в эксплуатацию) с указанием в соответствии с каким пунктом (7.1, 7.2, 7.3 или 7.4) из «Положения о порядке формирования неизменной договорной (контрактной) цены на строительство объектов», утвержденного постановлением Совета Министров Республики Беларусь от 18.11.2011 № 1553 (в ред. Постановления Совмина №266 от 15.05.2025г) сформирована неизменная договорная (контрактная) цена. 2 Документы в соответствии с пунктом 2 статьи 16 Закона Республики Беларусь от 13 июля 2012г. № 419-З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капитального строения с инвентарным номером 100/С-38484 (Нежилое здание), расположенного по адресу: г. Брест, ул. Героев обороны Брестской крепости, 48/2, под многоквартирный жилой дом» и поставка оборудования на объект</w:t>
            </w:r>
          </w:p>
        </w:tc>
        <w:tc>
          <w:tcPr>
            <w:tcW w:w="5100" w:type="dxa"/>
            <w:shd w:val="clear" w:fill="fdf5e8"/>
            <w:noWrap/>
          </w:tcPr>
          <w:p>
            <w:pPr>
              <w:ind w:left="113.47199999999999" w:right="113.47199999999999" w:firstLine="0"/>
              <w:spacing w:before="120" w:after="120"/>
            </w:pPr>
            <w:r>
              <w:rPr/>
              <w:t xml:space="preserve">1 Штука,</w:t>
            </w:r>
            <w:br/>
            <w:r>
              <w:rPr/>
              <w:t xml:space="preserve">10,465,541.00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224030, г. Брест, ул. Гоголя, 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auc0002836226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«Строительство средней школы в г.п.Мачулищи»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66495217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средней школы в г.п.Мачулищи»</w:t>
            </w:r>
          </w:p>
        </w:tc>
        <w:tc>
          <w:tcPr>
            <w:tcW w:w="5100" w:type="dxa"/>
            <w:shd w:val="clear" w:fill="fdf5e8"/>
            <w:noWrap/>
          </w:tcPr>
          <w:p>
            <w:pPr>
              <w:ind w:left="113.47199999999999" w:right="113.47199999999999" w:firstLine="0"/>
              <w:spacing w:before="120" w:after="120"/>
            </w:pPr>
            <w:r>
              <w:rPr/>
              <w:t xml:space="preserve">1 Единица,</w:t>
            </w:r>
            <w:br/>
            <w:r>
              <w:rPr/>
              <w:t xml:space="preserve">66,495,217.00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auc0002842181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объекту «Модернизация здания специализированного здравоохранения и предоставления социальных услуг по адресу: г. Минск, ул. Лейтенанта Кижеватова, 60/1»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Бурдова Виолета Валерьевна, +375259684364</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УЗ "3-я городская детская клиническая больница"</w:t>
            </w:r>
            <w:br/>
            <w:r>
              <w:rPr/>
              <w:t xml:space="preserve">Республика Беларусь, г. Минск, ул. Кижеватова, 60, к.1, 220024</w:t>
            </w:r>
            <w:br/>
            <w:r>
              <w:rPr/>
              <w:t xml:space="preserve">101106115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3236396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здания специализированного здравоохранения и предоставления социальных услуг по адресу: г.Минск, ул.Лейтенанта Кижеватова 60/1</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3,236,396.00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Бирюзова,10а, каб.35а-3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auc0002845220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7466694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c>
          <w:tcPr>
            <w:tcW w:w="5100" w:type="dxa"/>
            <w:shd w:val="clear" w:fill="fdf5e8"/>
            <w:noWrap/>
          </w:tcPr>
          <w:p>
            <w:pPr>
              <w:ind w:left="113.47199999999999" w:right="113.47199999999999" w:firstLine="0"/>
              <w:spacing w:before="120" w:after="120"/>
            </w:pPr>
            <w:r>
              <w:rPr/>
              <w:t xml:space="preserve">1 Штука,</w:t>
            </w:r>
            <w:br/>
            <w:r>
              <w:rPr/>
              <w:t xml:space="preserve">7,466,694.00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19.09.2026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auc0002846165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 (за исключением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28881191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w:t>
            </w:r>
          </w:p>
        </w:tc>
        <w:tc>
          <w:tcPr>
            <w:tcW w:w="5100" w:type="dxa"/>
            <w:shd w:val="clear" w:fill="fdf5e8"/>
            <w:noWrap/>
          </w:tcPr>
          <w:p>
            <w:pPr>
              <w:ind w:left="113.47199999999999" w:right="113.47199999999999" w:firstLine="0"/>
              <w:spacing w:before="120" w:after="120"/>
            </w:pPr>
            <w:r>
              <w:rPr/>
              <w:t xml:space="preserve">1 Штука,</w:t>
            </w:r>
            <w:br/>
            <w:r>
              <w:rPr/>
              <w:t xml:space="preserve">28,881,191.00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19.10.2026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auc0002846952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здания столовой по адресу: Лепельский район, д. Боровка, 25/6»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"Детский реабилитационно-оздоровительный центр "Жемчужина"</w:t>
            </w:r>
            <w:br/>
            <w:r>
              <w:rPr/>
              <w:t xml:space="preserve">Республика Беларусь, Витебская область, Лепельский район, д. Боровка, д. Боровка, 211194</w:t>
            </w:r>
            <w:br/>
            <w:r>
              <w:rPr/>
              <w:t xml:space="preserve">300173234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директора по техническим и хозяйственным вопросам: Азарёнок Валерий Иванович, тел. +375 (29) 298-11-75
</w:t>
            </w:r>
            <w:br/>
            <w:r>
              <w:rPr/>
              <w:t xml:space="preserve">Юрисконсульт: Шалиманова Евгения Михайловна, тел. +375 (21) 326-13-30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8760935.58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здания столовой по адресу: Лепельский район, д. Боровка, 25/6»</w:t>
            </w:r>
          </w:p>
        </w:tc>
        <w:tc>
          <w:tcPr>
            <w:tcW w:w="5100" w:type="dxa"/>
            <w:shd w:val="clear" w:fill="fdf5e8"/>
            <w:noWrap/>
          </w:tcPr>
          <w:p>
            <w:pPr>
              <w:ind w:left="113.47199999999999" w:right="113.47199999999999" w:firstLine="0"/>
              <w:spacing w:before="120" w:after="120"/>
            </w:pPr>
            <w:r>
              <w:rPr/>
              <w:t xml:space="preserve">1 Единица,</w:t>
            </w:r>
            <w:br/>
            <w:r>
              <w:rPr/>
              <w:t xml:space="preserve">8,760,935.58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13.11.2025 по 28.07.2026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auc0002848184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«Инфраструктура квартала индивидуальной жилой застройки в п. Ратомка Минского района для специалистов физической культуры. I очередь (внесение изменений)»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5944508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«Инфраструктура квартала индивидуальной жилой застройки в п. Ратомка Минского района для специалистов физической культуры. I очередь (внесение изменений)»</w:t>
            </w:r>
          </w:p>
        </w:tc>
        <w:tc>
          <w:tcPr>
            <w:tcW w:w="5100" w:type="dxa"/>
            <w:shd w:val="clear" w:fill="fdf5e8"/>
            <w:noWrap/>
          </w:tcPr>
          <w:p>
            <w:pPr>
              <w:ind w:left="113.47199999999999" w:right="113.47199999999999" w:firstLine="0"/>
              <w:spacing w:before="120" w:after="120"/>
            </w:pPr>
            <w:r>
              <w:rPr/>
              <w:t xml:space="preserve">1 Единица,</w:t>
            </w:r>
            <w:br/>
            <w:r>
              <w:rPr/>
              <w:t xml:space="preserve">5,944,508.00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район, аг. Ратомка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auc0002849191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Автомобили прочие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Автомобили УАЗ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Балацькая Анна Викторовна,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7271820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Грузовой автомобиль УАЗ-2924 или аналог</w:t>
            </w:r>
          </w:p>
        </w:tc>
        <w:tc>
          <w:tcPr>
            <w:tcW w:w="5100" w:type="dxa"/>
            <w:shd w:val="clear" w:fill="fdf5e8"/>
            <w:noWrap/>
          </w:tcPr>
          <w:p>
            <w:pPr>
              <w:ind w:left="113.47199999999999" w:right="113.47199999999999" w:firstLine="0"/>
              <w:spacing w:before="120" w:after="120"/>
            </w:pPr>
            <w:r>
              <w:rPr/>
              <w:t xml:space="preserve">28 Штука,</w:t>
            </w:r>
            <w:br/>
            <w:r>
              <w:rPr/>
              <w:t xml:space="preserve">1,842,120.00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Грузовой автофургон УАЗ-374195 или аналог</w:t>
            </w:r>
          </w:p>
        </w:tc>
        <w:tc>
          <w:tcPr>
            <w:tcW w:w="5100" w:type="dxa"/>
            <w:shd w:val="clear" w:fill="fdf5e8"/>
            <w:noWrap/>
          </w:tcPr>
          <w:p>
            <w:pPr>
              <w:ind w:left="113.47199999999999" w:right="113.47199999999999" w:firstLine="0"/>
              <w:spacing w:before="120" w:after="120"/>
            </w:pPr>
            <w:r>
              <w:rPr/>
              <w:t xml:space="preserve">62 Штука,</w:t>
            </w:r>
            <w:br/>
            <w:r>
              <w:rPr/>
              <w:t xml:space="preserve">3,950,640.00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Грузовой автофургон УАЗ-390995 или аналог</w:t>
            </w:r>
          </w:p>
        </w:tc>
        <w:tc>
          <w:tcPr>
            <w:tcW w:w="5100" w:type="dxa"/>
            <w:shd w:val="clear" w:fill="fdf5e8"/>
            <w:noWrap/>
          </w:tcPr>
          <w:p>
            <w:pPr>
              <w:ind w:left="113.47199999999999" w:right="113.47199999999999" w:firstLine="0"/>
              <w:spacing w:before="120" w:after="120"/>
            </w:pPr>
            <w:r>
              <w:rPr/>
              <w:t xml:space="preserve">15 Штука,</w:t>
            </w:r>
            <w:br/>
            <w:r>
              <w:rPr/>
              <w:t xml:space="preserve">954,900.00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Пассажирский автобус УАЗ-220695 или аналог</w:t>
            </w:r>
          </w:p>
        </w:tc>
        <w:tc>
          <w:tcPr>
            <w:tcW w:w="5100" w:type="dxa"/>
            <w:shd w:val="clear" w:fill="fdf5e8"/>
            <w:noWrap/>
          </w:tcPr>
          <w:p>
            <w:pPr>
              <w:ind w:left="113.47199999999999" w:right="113.47199999999999" w:firstLine="0"/>
              <w:spacing w:before="120" w:after="120"/>
            </w:pPr>
            <w:r>
              <w:rPr/>
              <w:t xml:space="preserve">4 Штука,</w:t>
            </w:r>
            <w:br/>
            <w:r>
              <w:rPr/>
              <w:t xml:space="preserve">264,720.00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29.10.30.532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Санитарный автомобиль УАЗ-396295 или аналог</w:t>
            </w:r>
          </w:p>
        </w:tc>
        <w:tc>
          <w:tcPr>
            <w:tcW w:w="5100" w:type="dxa"/>
            <w:shd w:val="clear" w:fill="fdf5e8"/>
            <w:noWrap/>
          </w:tcPr>
          <w:p>
            <w:pPr>
              <w:ind w:left="113.47199999999999" w:right="113.47199999999999" w:firstLine="0"/>
              <w:spacing w:before="120" w:after="120"/>
            </w:pPr>
            <w:r>
              <w:rPr/>
              <w:t xml:space="preserve">4 Штука,</w:t>
            </w:r>
            <w:br/>
            <w:r>
              <w:rPr/>
              <w:t xml:space="preserve">259,440.00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29.10.59.990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2025-1279732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Страхование медицинское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добровольному страхованию медицинских расходов работников и пенсионеров для нужд ОАО «Газпром трансгаз Беларусь»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телефоны по вопросам, связанным с техническим заданием:
</w:t>
            </w:r>
            <w:br/>
            <w:r>
              <w:rPr/>
              <w:t xml:space="preserve">Рыбчинский Андрей Александрович, тел. +375 17 219 13 87, andrei.rybchynski@btg.by
</w:t>
            </w:r>
            <w:br/>
            <w:r>
              <w:rPr/>
              <w:t xml:space="preserve">
</w:t>
            </w:r>
            <w:br/>
            <w:r>
              <w:rPr/>
              <w:t xml:space="preserve">Шелудько Людмила Петровна, тел. +375 17 219 13 50, l.sheludzko@btg.by
</w:t>
            </w:r>
            <w:br/>
            <w:r>
              <w:rPr/>
              <w:t xml:space="preserve">
</w:t>
            </w:r>
            <w:br/>
            <w:r>
              <w:rPr/>
              <w:t xml:space="preserve">Контактные телефоны по вопросам оформления Заявки на участие в маркетинговых исследованиях:
</w:t>
            </w:r>
            <w:br/>
            <w:r>
              <w:rPr/>
              <w:t xml:space="preserve">Протасевич Екатерина Алексеевна,
</w:t>
            </w:r>
            <w:br/>
            <w:r>
              <w:rPr/>
              <w:t xml:space="preserve">тел. +375(17) 219 13 04, e.protasevich@btg.by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Извещения и Документации о маркетинговых исследованиях (см. прикрепленные файлы). Цена, предложенная участником, не должна превышать начальную (максимальную) цену закупаемых услуг и не подлежит увеличению на протяжении всего срока действия договора до полного исполнения сторонами своих обязательств.
</w:t>
            </w:r>
            <w:b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по добровольному страхованию медицинских расходов работников и пенсионеров для нужд ОАО «Газпром трансгаз Беларусь»</w:t>
            </w:r>
          </w:p>
        </w:tc>
        <w:tc>
          <w:tcPr>
            <w:tcW w:w="5100" w:type="dxa"/>
            <w:shd w:val="clear" w:fill="fdf5e8"/>
            <w:noWrap/>
          </w:tcPr>
          <w:p>
            <w:pPr>
              <w:ind w:left="113.47199999999999" w:right="113.47199999999999" w:firstLine="0"/>
              <w:spacing w:before="120" w:after="120"/>
            </w:pPr>
            <w:r>
              <w:rPr/>
              <w:t xml:space="preserve">1 Единица,</w:t>
            </w:r>
            <w:br/>
            <w:r>
              <w:rPr/>
              <w:t xml:space="preserve">11,500,000.00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220040, г. Минск, ул. Некрасова, д.9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65.12.90.000</w:t>
            </w:r>
          </w:p>
        </w:tc>
      </w:tr>
    </w:tbl>
    <w:p/>
    <w:p>
      <w:pPr>
        <w:ind w:left="113.47199999999999" w:right="113.47199999999999" w:firstLine="0"/>
        <w:spacing w:before="120" w:after="120"/>
      </w:pPr>
      <w:r>
        <w:rPr>
          <w:color w:val="red"/>
          <w:b w:val="1"/>
          <w:bCs w:val="1"/>
        </w:rPr>
        <w:t xml:space="preserve">ОТРАСЛЬ: ГЕОЛОГИЯ / СЕЙСМОЛОГИЯ </w:t>
      </w:r>
    </w:p>
    <w:p>
      <w:pPr>
        <w:ind w:left="113.47199999999999" w:right="113.47199999999999" w:firstLine="0"/>
        <w:spacing w:before="120" w:after="120"/>
      </w:pPr>
      <w:r>
        <w:rPr>
          <w:b w:val="1"/>
          <w:bCs w:val="1"/>
        </w:rPr>
        <w:t xml:space="preserve">Процедура закупки № 2025-1281038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Геология / сейсмология &gt; Геотехника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Геофизическое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Шкваркова Людмила Николаевна, +375232793643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Коды ОК РБ: 26.51.12; 26.51.66; 26.51.45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Геофизическое оборудование</w:t>
            </w:r>
          </w:p>
        </w:tc>
        <w:tc>
          <w:tcPr>
            <w:tcW w:w="5100" w:type="dxa"/>
            <w:shd w:val="clear" w:fill="fdf5e8"/>
            <w:noWrap/>
          </w:tcPr>
          <w:p>
            <w:pPr>
              <w:ind w:left="113.47199999999999" w:right="113.47199999999999" w:firstLine="0"/>
              <w:spacing w:before="120" w:after="120"/>
            </w:pPr>
            <w:r>
              <w:rPr/>
              <w:t xml:space="preserve">8 наим.,</w:t>
            </w:r>
            <w:br/>
            <w:r>
              <w:rPr/>
              <w:t xml:space="preserve">3,188,262.00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26.51.12</w:t>
            </w:r>
          </w:p>
        </w:tc>
      </w:tr>
    </w:tbl>
    <w:p/>
    <w:p>
      <w:pPr>
        <w:ind w:left="113.47199999999999" w:right="113.47199999999999" w:firstLine="0"/>
        <w:spacing w:before="120" w:after="120"/>
      </w:pPr>
      <w:r>
        <w:rPr>
          <w:b w:val="1"/>
          <w:bCs w:val="1"/>
        </w:rPr>
        <w:t xml:space="preserve">Процедура закупки № 2025-1280133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"Аренда"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Геология / сейсмология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Аренда винтовых забойных двигателей в комплекте с фильтрами щелевыми, с обратными и переливными клапанами, породоразрушающего инструмента, ясов бурильных двустороннего действия, циркуляционных переводников, осцилляторов и генераторов импульсов, переводников и калибраторов при бурении горизонтальных, наклонно-направленных и вертикальных скважин.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Типикин Андрей Сергеевич +375 (232) 793567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Аренда винтовых забойных двигателей в комплекте с фильтрами щелевыми, с обратными и переливными клапанами, породоразрушающего инструмента, ясов бурильных двустороннего действия, циркуляционных переводников, осцилляторов и генераторов импульсов, переводников и калибраторов при бурении горизонтальных, наклонно-направленных и вертикальных скважин.</w:t>
            </w:r>
          </w:p>
        </w:tc>
        <w:tc>
          <w:tcPr>
            <w:tcW w:w="5100" w:type="dxa"/>
            <w:shd w:val="clear" w:fill="fdf5e8"/>
            <w:noWrap/>
          </w:tcPr>
          <w:p>
            <w:pPr>
              <w:ind w:left="113.47199999999999" w:right="113.47199999999999" w:firstLine="0"/>
              <w:spacing w:before="120" w:after="120"/>
            </w:pPr>
            <w:r>
              <w:rPr/>
              <w:t xml:space="preserve">50 наим.,</w:t>
            </w:r>
            <w:br/>
            <w:r>
              <w:rPr/>
              <w:t xml:space="preserve">5,917,800.00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77.39</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2025-1279455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для электровозов серии ЧС4т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Неверовский Вадим Вячеславович, +375172251813, nht@nh.mnsk.rw.by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Вкладыш Lo315836</w:t>
            </w:r>
          </w:p>
        </w:tc>
        <w:tc>
          <w:tcPr>
            <w:tcW w:w="5100" w:type="dxa"/>
            <w:shd w:val="clear" w:fill="fdf5e8"/>
            <w:noWrap/>
          </w:tcPr>
          <w:p>
            <w:pPr>
              <w:ind w:left="113.47199999999999" w:right="113.47199999999999" w:firstLine="0"/>
              <w:spacing w:before="120" w:after="120"/>
            </w:pPr>
            <w:r>
              <w:rPr/>
              <w:t xml:space="preserve">32 шт.,</w:t>
            </w:r>
            <w:br/>
            <w:r>
              <w:rPr/>
              <w:t xml:space="preserve">158,828.32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Пружина Lo97230</w:t>
            </w:r>
          </w:p>
        </w:tc>
        <w:tc>
          <w:tcPr>
            <w:tcW w:w="5100" w:type="dxa"/>
            <w:shd w:val="clear" w:fill="fdf5e8"/>
            <w:noWrap/>
          </w:tcPr>
          <w:p>
            <w:pPr>
              <w:ind w:left="113.47199999999999" w:right="113.47199999999999" w:firstLine="0"/>
              <w:spacing w:before="120" w:after="120"/>
            </w:pPr>
            <w:r>
              <w:rPr/>
              <w:t xml:space="preserve">6 шт.,</w:t>
            </w:r>
            <w:br/>
            <w:r>
              <w:rPr/>
              <w:t xml:space="preserve">252,000.00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Плита Lo311914 скользящая</w:t>
            </w:r>
          </w:p>
        </w:tc>
        <w:tc>
          <w:tcPr>
            <w:tcW w:w="5100" w:type="dxa"/>
            <w:shd w:val="clear" w:fill="fdf5e8"/>
            <w:noWrap/>
          </w:tcPr>
          <w:p>
            <w:pPr>
              <w:ind w:left="113.47199999999999" w:right="113.47199999999999" w:firstLine="0"/>
              <w:spacing w:before="120" w:after="120"/>
            </w:pPr>
            <w:r>
              <w:rPr/>
              <w:t xml:space="preserve">1 шт.,</w:t>
            </w:r>
            <w:br/>
            <w:r>
              <w:rPr/>
              <w:t xml:space="preserve">35,042.04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Сайлентблок Lo87525</w:t>
            </w:r>
          </w:p>
        </w:tc>
        <w:tc>
          <w:tcPr>
            <w:tcW w:w="5100" w:type="dxa"/>
            <w:shd w:val="clear" w:fill="fdf5e8"/>
            <w:noWrap/>
          </w:tcPr>
          <w:p>
            <w:pPr>
              <w:ind w:left="113.47199999999999" w:right="113.47199999999999" w:firstLine="0"/>
              <w:spacing w:before="120" w:after="120"/>
            </w:pPr>
            <w:r>
              <w:rPr/>
              <w:t xml:space="preserve">100 шт.,</w:t>
            </w:r>
            <w:br/>
            <w:r>
              <w:rPr/>
              <w:t xml:space="preserve">2,950,000.00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Часть редуктора Lo003057 верхняя</w:t>
            </w:r>
          </w:p>
        </w:tc>
        <w:tc>
          <w:tcPr>
            <w:tcW w:w="5100" w:type="dxa"/>
            <w:shd w:val="clear" w:fill="fdf5e8"/>
            <w:noWrap/>
          </w:tcPr>
          <w:p>
            <w:pPr>
              <w:ind w:left="113.47199999999999" w:right="113.47199999999999" w:firstLine="0"/>
              <w:spacing w:before="120" w:after="120"/>
            </w:pPr>
            <w:r>
              <w:rPr/>
              <w:t xml:space="preserve">4 шт.,</w:t>
            </w:r>
            <w:br/>
            <w:r>
              <w:rPr/>
              <w:t xml:space="preserve">6,400,000.00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Шестерня Lo85812 малая</w:t>
            </w:r>
          </w:p>
        </w:tc>
        <w:tc>
          <w:tcPr>
            <w:tcW w:w="5100" w:type="dxa"/>
            <w:shd w:val="clear" w:fill="fdf5e8"/>
            <w:noWrap/>
          </w:tcPr>
          <w:p>
            <w:pPr>
              <w:ind w:left="113.47199999999999" w:right="113.47199999999999" w:firstLine="0"/>
              <w:spacing w:before="120" w:after="120"/>
            </w:pPr>
            <w:r>
              <w:rPr/>
              <w:t xml:space="preserve">13 шт.,</w:t>
            </w:r>
            <w:br/>
            <w:r>
              <w:rPr/>
              <w:t xml:space="preserve">7,670,000.00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Поводок Lo86370</w:t>
            </w:r>
          </w:p>
        </w:tc>
        <w:tc>
          <w:tcPr>
            <w:tcW w:w="5100" w:type="dxa"/>
            <w:shd w:val="clear" w:fill="fdf5e8"/>
            <w:noWrap/>
          </w:tcPr>
          <w:p>
            <w:pPr>
              <w:ind w:left="113.47199999999999" w:right="113.47199999999999" w:firstLine="0"/>
              <w:spacing w:before="120" w:after="120"/>
            </w:pPr>
            <w:r>
              <w:rPr/>
              <w:t xml:space="preserve">8 шт.,</w:t>
            </w:r>
            <w:br/>
            <w:r>
              <w:rPr/>
              <w:t xml:space="preserve">5,360,000.00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Часть редуктора Lo78311 нижняя</w:t>
            </w:r>
          </w:p>
        </w:tc>
        <w:tc>
          <w:tcPr>
            <w:tcW w:w="5100" w:type="dxa"/>
            <w:shd w:val="clear" w:fill="fdf5e8"/>
            <w:noWrap/>
          </w:tcPr>
          <w:p>
            <w:pPr>
              <w:ind w:left="113.47199999999999" w:right="113.47199999999999" w:firstLine="0"/>
              <w:spacing w:before="120" w:after="120"/>
            </w:pPr>
            <w:r>
              <w:rPr/>
              <w:t xml:space="preserve">4 шт.,</w:t>
            </w:r>
            <w:br/>
            <w:r>
              <w:rPr/>
              <w:t xml:space="preserve">6,400,000.00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Опора Lo001889 подшипника шестерни внутренняя</w:t>
            </w:r>
          </w:p>
        </w:tc>
        <w:tc>
          <w:tcPr>
            <w:tcW w:w="5100" w:type="dxa"/>
            <w:shd w:val="clear" w:fill="fdf5e8"/>
            <w:noWrap/>
          </w:tcPr>
          <w:p>
            <w:pPr>
              <w:ind w:left="113.47199999999999" w:right="113.47199999999999" w:firstLine="0"/>
              <w:spacing w:before="120" w:after="120"/>
            </w:pPr>
            <w:r>
              <w:rPr/>
              <w:t xml:space="preserve">8 шт.,</w:t>
            </w:r>
            <w:br/>
            <w:r>
              <w:rPr/>
              <w:t xml:space="preserve">560,672.63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Опора Lo86622 внешняя</w:t>
            </w:r>
          </w:p>
        </w:tc>
        <w:tc>
          <w:tcPr>
            <w:tcW w:w="5100" w:type="dxa"/>
            <w:shd w:val="clear" w:fill="fdf5e8"/>
            <w:noWrap/>
          </w:tcPr>
          <w:p>
            <w:pPr>
              <w:ind w:left="113.47199999999999" w:right="113.47199999999999" w:firstLine="0"/>
              <w:spacing w:before="120" w:after="120"/>
            </w:pPr>
            <w:r>
              <w:rPr/>
              <w:t xml:space="preserve">12 шт.,</w:t>
            </w:r>
            <w:br/>
            <w:r>
              <w:rPr/>
              <w:t xml:space="preserve">245,728.23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Пружина Lo98972 (*)</w:t>
            </w:r>
          </w:p>
        </w:tc>
        <w:tc>
          <w:tcPr>
            <w:tcW w:w="5100" w:type="dxa"/>
            <w:shd w:val="clear" w:fill="fdf5e8"/>
            <w:noWrap/>
          </w:tcPr>
          <w:p>
            <w:pPr>
              <w:ind w:left="113.47199999999999" w:right="113.47199999999999" w:firstLine="0"/>
              <w:spacing w:before="120" w:after="120"/>
            </w:pPr>
            <w:r>
              <w:rPr/>
              <w:t xml:space="preserve">24 шт.,</w:t>
            </w:r>
            <w:br/>
            <w:r>
              <w:rPr/>
              <w:t xml:space="preserve">720,924.33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Пружина Lo407139</w:t>
            </w:r>
          </w:p>
        </w:tc>
        <w:tc>
          <w:tcPr>
            <w:tcW w:w="5100" w:type="dxa"/>
            <w:shd w:val="clear" w:fill="fdf5e8"/>
            <w:noWrap/>
          </w:tcPr>
          <w:p>
            <w:pPr>
              <w:ind w:left="113.47199999999999" w:right="113.47199999999999" w:firstLine="0"/>
              <w:spacing w:before="120" w:after="120"/>
            </w:pPr>
            <w:r>
              <w:rPr/>
              <w:t xml:space="preserve">26 шт.,</w:t>
            </w:r>
            <w:br/>
            <w:r>
              <w:rPr/>
              <w:t xml:space="preserve">65,000.00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Ниппель 16M 10х1 смазывающий CSN027451.3</w:t>
            </w:r>
          </w:p>
        </w:tc>
        <w:tc>
          <w:tcPr>
            <w:tcW w:w="5100" w:type="dxa"/>
            <w:shd w:val="clear" w:fill="fdf5e8"/>
            <w:noWrap/>
          </w:tcPr>
          <w:p>
            <w:pPr>
              <w:ind w:left="113.47199999999999" w:right="113.47199999999999" w:firstLine="0"/>
              <w:spacing w:before="120" w:after="120"/>
            </w:pPr>
            <w:r>
              <w:rPr/>
              <w:t xml:space="preserve">192 шт.,</w:t>
            </w:r>
            <w:br/>
            <w:r>
              <w:rPr/>
              <w:t xml:space="preserve">7,602.93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Пресс рычажный для смазки 10х1 шланг 16м</w:t>
            </w:r>
          </w:p>
        </w:tc>
        <w:tc>
          <w:tcPr>
            <w:tcW w:w="5100" w:type="dxa"/>
            <w:shd w:val="clear" w:fill="fdf5e8"/>
            <w:noWrap/>
          </w:tcPr>
          <w:p>
            <w:pPr>
              <w:ind w:left="113.47199999999999" w:right="113.47199999999999" w:firstLine="0"/>
              <w:spacing w:before="120" w:after="120"/>
            </w:pPr>
            <w:r>
              <w:rPr/>
              <w:t xml:space="preserve">2 шт.,</w:t>
            </w:r>
            <w:br/>
            <w:r>
              <w:rPr/>
              <w:t xml:space="preserve">1,915.92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Компенсатор Lo89773/11</w:t>
            </w:r>
          </w:p>
        </w:tc>
        <w:tc>
          <w:tcPr>
            <w:tcW w:w="5100" w:type="dxa"/>
            <w:shd w:val="clear" w:fill="fdf5e8"/>
            <w:noWrap/>
          </w:tcPr>
          <w:p>
            <w:pPr>
              <w:ind w:left="113.47199999999999" w:right="113.47199999999999" w:firstLine="0"/>
              <w:spacing w:before="120" w:after="120"/>
            </w:pPr>
            <w:r>
              <w:rPr/>
              <w:t xml:space="preserve">8 шт.,</w:t>
            </w:r>
            <w:br/>
            <w:r>
              <w:rPr/>
              <w:t xml:space="preserve">974,463.79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Компенсатор Lo89810/11</w:t>
            </w:r>
          </w:p>
        </w:tc>
        <w:tc>
          <w:tcPr>
            <w:tcW w:w="5100" w:type="dxa"/>
            <w:shd w:val="clear" w:fill="fdf5e8"/>
            <w:noWrap/>
          </w:tcPr>
          <w:p>
            <w:pPr>
              <w:ind w:left="113.47199999999999" w:right="113.47199999999999" w:firstLine="0"/>
              <w:spacing w:before="120" w:after="120"/>
            </w:pPr>
            <w:r>
              <w:rPr/>
              <w:t xml:space="preserve">8 шт.,</w:t>
            </w:r>
            <w:br/>
            <w:r>
              <w:rPr/>
              <w:t xml:space="preserve">974,463.79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Токоприемник Lo 004436 2СЛС2 (*)</w:t>
            </w:r>
          </w:p>
        </w:tc>
        <w:tc>
          <w:tcPr>
            <w:tcW w:w="5100" w:type="dxa"/>
            <w:shd w:val="clear" w:fill="fdf5e8"/>
            <w:noWrap/>
          </w:tcPr>
          <w:p>
            <w:pPr>
              <w:ind w:left="113.47199999999999" w:right="113.47199999999999" w:firstLine="0"/>
              <w:spacing w:before="120" w:after="120"/>
            </w:pPr>
            <w:r>
              <w:rPr/>
              <w:t xml:space="preserve">1 шт.,</w:t>
            </w:r>
            <w:br/>
            <w:r>
              <w:rPr/>
              <w:t xml:space="preserve">29,312.45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Агрегат зарядный 271АСЛ3 (*)</w:t>
            </w:r>
          </w:p>
        </w:tc>
        <w:tc>
          <w:tcPr>
            <w:tcW w:w="5100" w:type="dxa"/>
            <w:shd w:val="clear" w:fill="fdf5e8"/>
            <w:noWrap/>
          </w:tcPr>
          <w:p>
            <w:pPr>
              <w:ind w:left="113.47199999999999" w:right="113.47199999999999" w:firstLine="0"/>
              <w:spacing w:before="120" w:after="120"/>
            </w:pPr>
            <w:r>
              <w:rPr/>
              <w:t xml:space="preserve">2 шт.,</w:t>
            </w:r>
            <w:br/>
            <w:r>
              <w:rPr/>
              <w:t xml:space="preserve">53,614.32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Клеммник Ed 100590</w:t>
            </w:r>
          </w:p>
        </w:tc>
        <w:tc>
          <w:tcPr>
            <w:tcW w:w="5100" w:type="dxa"/>
            <w:shd w:val="clear" w:fill="fdf5e8"/>
            <w:noWrap/>
          </w:tcPr>
          <w:p>
            <w:pPr>
              <w:ind w:left="113.47199999999999" w:right="113.47199999999999" w:firstLine="0"/>
              <w:spacing w:before="120" w:after="120"/>
            </w:pPr>
            <w:r>
              <w:rPr/>
              <w:t xml:space="preserve">11 шт.,</w:t>
            </w:r>
            <w:br/>
            <w:r>
              <w:rPr/>
              <w:t xml:space="preserve">9.43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Клемма Ed 300595</w:t>
            </w:r>
          </w:p>
        </w:tc>
        <w:tc>
          <w:tcPr>
            <w:tcW w:w="5100" w:type="dxa"/>
            <w:shd w:val="clear" w:fill="fdf5e8"/>
            <w:noWrap/>
          </w:tcPr>
          <w:p>
            <w:pPr>
              <w:ind w:left="113.47199999999999" w:right="113.47199999999999" w:firstLine="0"/>
              <w:spacing w:before="120" w:after="120"/>
            </w:pPr>
            <w:r>
              <w:rPr/>
              <w:t xml:space="preserve">31 шт.,</w:t>
            </w:r>
            <w:br/>
            <w:r>
              <w:rPr/>
              <w:t xml:space="preserve">421,673.99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Изолятор проходной резиновый Ed400822</w:t>
            </w:r>
          </w:p>
        </w:tc>
        <w:tc>
          <w:tcPr>
            <w:tcW w:w="5100" w:type="dxa"/>
            <w:shd w:val="clear" w:fill="fdf5e8"/>
            <w:noWrap/>
          </w:tcPr>
          <w:p>
            <w:pPr>
              <w:ind w:left="113.47199999999999" w:right="113.47199999999999" w:firstLine="0"/>
              <w:spacing w:before="120" w:after="120"/>
            </w:pPr>
            <w:r>
              <w:rPr/>
              <w:t xml:space="preserve">20 шт.,</w:t>
            </w:r>
            <w:br/>
            <w:r>
              <w:rPr/>
              <w:t xml:space="preserve">2,889.40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Штырь изоляционный Ed 400767</w:t>
            </w:r>
          </w:p>
        </w:tc>
        <w:tc>
          <w:tcPr>
            <w:tcW w:w="5100" w:type="dxa"/>
            <w:shd w:val="clear" w:fill="fdf5e8"/>
            <w:noWrap/>
          </w:tcPr>
          <w:p>
            <w:pPr>
              <w:ind w:left="113.47199999999999" w:right="113.47199999999999" w:firstLine="0"/>
              <w:spacing w:before="120" w:after="120"/>
            </w:pPr>
            <w:r>
              <w:rPr/>
              <w:t xml:space="preserve">108 шт.,</w:t>
            </w:r>
            <w:br/>
            <w:r>
              <w:rPr/>
              <w:t xml:space="preserve">362,196.91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Крышка Ed 200392 нижняя</w:t>
            </w:r>
          </w:p>
        </w:tc>
        <w:tc>
          <w:tcPr>
            <w:tcW w:w="5100" w:type="dxa"/>
            <w:shd w:val="clear" w:fill="fdf5e8"/>
            <w:noWrap/>
          </w:tcPr>
          <w:p>
            <w:pPr>
              <w:ind w:left="113.47199999999999" w:right="113.47199999999999" w:firstLine="0"/>
              <w:spacing w:before="120" w:after="120"/>
            </w:pPr>
            <w:r>
              <w:rPr/>
              <w:t xml:space="preserve">9 шт.,</w:t>
            </w:r>
            <w:br/>
            <w:r>
              <w:rPr/>
              <w:t xml:space="preserve">122,355.57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Поводок Ed200858</w:t>
            </w:r>
          </w:p>
        </w:tc>
        <w:tc>
          <w:tcPr>
            <w:tcW w:w="5100" w:type="dxa"/>
            <w:shd w:val="clear" w:fill="fdf5e8"/>
            <w:noWrap/>
          </w:tcPr>
          <w:p>
            <w:pPr>
              <w:ind w:left="113.47199999999999" w:right="113.47199999999999" w:firstLine="0"/>
              <w:spacing w:before="120" w:after="120"/>
            </w:pPr>
            <w:r>
              <w:rPr/>
              <w:t xml:space="preserve">11 шт.,</w:t>
            </w:r>
            <w:br/>
            <w:r>
              <w:rPr/>
              <w:t xml:space="preserve">621,107.68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Шарнир внутренний Ed 000523</w:t>
            </w:r>
          </w:p>
        </w:tc>
        <w:tc>
          <w:tcPr>
            <w:tcW w:w="5100" w:type="dxa"/>
            <w:shd w:val="clear" w:fill="fdf5e8"/>
            <w:noWrap/>
          </w:tcPr>
          <w:p>
            <w:pPr>
              <w:ind w:left="113.47199999999999" w:right="113.47199999999999" w:firstLine="0"/>
              <w:spacing w:before="120" w:after="120"/>
            </w:pPr>
            <w:r>
              <w:rPr/>
              <w:t xml:space="preserve">8 шт.,</w:t>
            </w:r>
            <w:br/>
            <w:r>
              <w:rPr/>
              <w:t xml:space="preserve">17,600,000.00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Кольцо пружинное Ed 402 033</w:t>
            </w:r>
          </w:p>
        </w:tc>
        <w:tc>
          <w:tcPr>
            <w:tcW w:w="5100" w:type="dxa"/>
            <w:shd w:val="clear" w:fill="fdf5e8"/>
            <w:noWrap/>
          </w:tcPr>
          <w:p>
            <w:pPr>
              <w:ind w:left="113.47199999999999" w:right="113.47199999999999" w:firstLine="0"/>
              <w:spacing w:before="120" w:after="120"/>
            </w:pPr>
            <w:r>
              <w:rPr/>
              <w:t xml:space="preserve">20 шт.,</w:t>
            </w:r>
            <w:br/>
            <w:r>
              <w:rPr/>
              <w:t xml:space="preserve">17.17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Щеткодержатель Ed200535</w:t>
            </w:r>
          </w:p>
        </w:tc>
        <w:tc>
          <w:tcPr>
            <w:tcW w:w="5100" w:type="dxa"/>
            <w:shd w:val="clear" w:fill="fdf5e8"/>
            <w:noWrap/>
          </w:tcPr>
          <w:p>
            <w:pPr>
              <w:ind w:left="113.47199999999999" w:right="113.47199999999999" w:firstLine="0"/>
              <w:spacing w:before="120" w:after="120"/>
            </w:pPr>
            <w:r>
              <w:rPr/>
              <w:t xml:space="preserve">22 шт.,</w:t>
            </w:r>
            <w:br/>
            <w:r>
              <w:rPr/>
              <w:t xml:space="preserve">550,000.00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Вставка Ed400879</w:t>
            </w:r>
          </w:p>
        </w:tc>
        <w:tc>
          <w:tcPr>
            <w:tcW w:w="5100" w:type="dxa"/>
            <w:shd w:val="clear" w:fill="fdf5e8"/>
            <w:noWrap/>
          </w:tcPr>
          <w:p>
            <w:pPr>
              <w:ind w:left="113.47199999999999" w:right="113.47199999999999" w:firstLine="0"/>
              <w:spacing w:before="120" w:after="120"/>
            </w:pPr>
            <w:r>
              <w:rPr/>
              <w:t xml:space="preserve">864 шт.,</w:t>
            </w:r>
            <w:br/>
            <w:r>
              <w:rPr/>
              <w:t xml:space="preserve">462,580.96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Кольцо направляющее Ed 400 354</w:t>
            </w:r>
          </w:p>
        </w:tc>
        <w:tc>
          <w:tcPr>
            <w:tcW w:w="5100" w:type="dxa"/>
            <w:shd w:val="clear" w:fill="fdf5e8"/>
            <w:noWrap/>
          </w:tcPr>
          <w:p>
            <w:pPr>
              <w:ind w:left="113.47199999999999" w:right="113.47199999999999" w:firstLine="0"/>
              <w:spacing w:before="120" w:after="120"/>
            </w:pPr>
            <w:r>
              <w:rPr/>
              <w:t xml:space="preserve">216 шт.,</w:t>
            </w:r>
            <w:br/>
            <w:r>
              <w:rPr/>
              <w:t xml:space="preserve">152,318.96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Кольцо опорное Ed 400 724</w:t>
            </w:r>
          </w:p>
        </w:tc>
        <w:tc>
          <w:tcPr>
            <w:tcW w:w="5100" w:type="dxa"/>
            <w:shd w:val="clear" w:fill="fdf5e8"/>
            <w:noWrap/>
          </w:tcPr>
          <w:p>
            <w:pPr>
              <w:ind w:left="113.47199999999999" w:right="113.47199999999999" w:firstLine="0"/>
              <w:spacing w:before="120" w:after="120"/>
            </w:pPr>
            <w:r>
              <w:rPr/>
              <w:t xml:space="preserve">54 шт.,</w:t>
            </w:r>
            <w:br/>
            <w:r>
              <w:rPr/>
              <w:t xml:space="preserve">79,220.50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Поршень Ed 100173</w:t>
            </w:r>
          </w:p>
        </w:tc>
        <w:tc>
          <w:tcPr>
            <w:tcW w:w="5100" w:type="dxa"/>
            <w:shd w:val="clear" w:fill="fdf5e8"/>
            <w:noWrap/>
          </w:tcPr>
          <w:p>
            <w:pPr>
              <w:ind w:left="113.47199999999999" w:right="113.47199999999999" w:firstLine="0"/>
              <w:spacing w:before="120" w:after="120"/>
            </w:pPr>
            <w:r>
              <w:rPr/>
              <w:t xml:space="preserve">16 шт.,</w:t>
            </w:r>
            <w:br/>
            <w:r>
              <w:rPr/>
              <w:t xml:space="preserve">2,747,434.77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Подшипник цапфы внутренний Ed200205</w:t>
            </w:r>
          </w:p>
        </w:tc>
        <w:tc>
          <w:tcPr>
            <w:tcW w:w="5100" w:type="dxa"/>
            <w:shd w:val="clear" w:fill="fdf5e8"/>
            <w:noWrap/>
          </w:tcPr>
          <w:p>
            <w:pPr>
              <w:ind w:left="113.47199999999999" w:right="113.47199999999999" w:firstLine="0"/>
              <w:spacing w:before="120" w:after="120"/>
            </w:pPr>
            <w:r>
              <w:rPr/>
              <w:t xml:space="preserve">20 шт.,</w:t>
            </w:r>
            <w:br/>
            <w:r>
              <w:rPr/>
              <w:t xml:space="preserve">2,996,000.00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Подшипник цапфы внешний Ed200424</w:t>
            </w:r>
          </w:p>
        </w:tc>
        <w:tc>
          <w:tcPr>
            <w:tcW w:w="5100" w:type="dxa"/>
            <w:shd w:val="clear" w:fill="fdf5e8"/>
            <w:noWrap/>
          </w:tcPr>
          <w:p>
            <w:pPr>
              <w:ind w:left="113.47199999999999" w:right="113.47199999999999" w:firstLine="0"/>
              <w:spacing w:before="120" w:after="120"/>
            </w:pPr>
            <w:r>
              <w:rPr/>
              <w:t xml:space="preserve">20 шт.,</w:t>
            </w:r>
            <w:br/>
            <w:r>
              <w:rPr/>
              <w:t xml:space="preserve">2,996,000.00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Манжета М125</w:t>
            </w:r>
          </w:p>
        </w:tc>
        <w:tc>
          <w:tcPr>
            <w:tcW w:w="5100" w:type="dxa"/>
            <w:shd w:val="clear" w:fill="fdf5e8"/>
            <w:noWrap/>
          </w:tcPr>
          <w:p>
            <w:pPr>
              <w:ind w:left="113.47199999999999" w:right="113.47199999999999" w:firstLine="0"/>
              <w:spacing w:before="120" w:after="120"/>
            </w:pPr>
            <w:r>
              <w:rPr/>
              <w:t xml:space="preserve">20 шт.,</w:t>
            </w:r>
            <w:br/>
            <w:r>
              <w:rPr/>
              <w:t xml:space="preserve">6,341.20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Якорь двигателя 11А 2135/4</w:t>
            </w:r>
          </w:p>
        </w:tc>
        <w:tc>
          <w:tcPr>
            <w:tcW w:w="5100" w:type="dxa"/>
            <w:shd w:val="clear" w:fill="fdf5e8"/>
            <w:noWrap/>
          </w:tcPr>
          <w:p>
            <w:pPr>
              <w:ind w:left="113.47199999999999" w:right="113.47199999999999" w:firstLine="0"/>
              <w:spacing w:before="120" w:after="120"/>
            </w:pPr>
            <w:r>
              <w:rPr/>
              <w:t xml:space="preserve">3 шт.,</w:t>
            </w:r>
            <w:br/>
            <w:r>
              <w:rPr/>
              <w:t xml:space="preserve">2,863,969.11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Шестерня малая Ed 300256</w:t>
            </w:r>
          </w:p>
        </w:tc>
        <w:tc>
          <w:tcPr>
            <w:tcW w:w="5100" w:type="dxa"/>
            <w:shd w:val="clear" w:fill="fdf5e8"/>
            <w:noWrap/>
          </w:tcPr>
          <w:p>
            <w:pPr>
              <w:ind w:left="113.47199999999999" w:right="113.47199999999999" w:firstLine="0"/>
              <w:spacing w:before="120" w:after="120"/>
            </w:pPr>
            <w:r>
              <w:rPr/>
              <w:t xml:space="preserve">4 шт.,</w:t>
            </w:r>
            <w:br/>
            <w:r>
              <w:rPr/>
              <w:t xml:space="preserve">68.39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Трансформатор UTS-17 2-32-08618 (*)</w:t>
            </w:r>
          </w:p>
        </w:tc>
        <w:tc>
          <w:tcPr>
            <w:tcW w:w="5100" w:type="dxa"/>
            <w:shd w:val="clear" w:fill="fdf5e8"/>
            <w:noWrap/>
          </w:tcPr>
          <w:p>
            <w:pPr>
              <w:ind w:left="113.47199999999999" w:right="113.47199999999999" w:firstLine="0"/>
              <w:spacing w:before="120" w:after="120"/>
            </w:pPr>
            <w:r>
              <w:rPr/>
              <w:t xml:space="preserve">4 шт.,</w:t>
            </w:r>
            <w:br/>
            <w:r>
              <w:rPr/>
              <w:t xml:space="preserve">35.09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Щетка Ed 60161</w:t>
            </w:r>
          </w:p>
        </w:tc>
        <w:tc>
          <w:tcPr>
            <w:tcW w:w="5100" w:type="dxa"/>
            <w:shd w:val="clear" w:fill="fdf5e8"/>
            <w:noWrap/>
          </w:tcPr>
          <w:p>
            <w:pPr>
              <w:ind w:left="113.47199999999999" w:right="113.47199999999999" w:firstLine="0"/>
              <w:spacing w:before="120" w:after="120"/>
            </w:pPr>
            <w:r>
              <w:rPr/>
              <w:t xml:space="preserve">144 шт.,</w:t>
            </w:r>
            <w:br/>
            <w:r>
              <w:rPr/>
              <w:t xml:space="preserve">123.49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Сопло ED43395</w:t>
            </w:r>
          </w:p>
        </w:tc>
        <w:tc>
          <w:tcPr>
            <w:tcW w:w="5100" w:type="dxa"/>
            <w:shd w:val="clear" w:fill="fdf5e8"/>
            <w:noWrap/>
          </w:tcPr>
          <w:p>
            <w:pPr>
              <w:ind w:left="113.47199999999999" w:right="113.47199999999999" w:firstLine="0"/>
              <w:spacing w:before="120" w:after="120"/>
            </w:pPr>
            <w:r>
              <w:rPr/>
              <w:t xml:space="preserve">10 шт.,</w:t>
            </w:r>
            <w:br/>
            <w:r>
              <w:rPr/>
              <w:t xml:space="preserve">93,254.68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Контакт EO41631/I</w:t>
            </w:r>
          </w:p>
        </w:tc>
        <w:tc>
          <w:tcPr>
            <w:tcW w:w="5100" w:type="dxa"/>
            <w:shd w:val="clear" w:fill="fdf5e8"/>
            <w:noWrap/>
          </w:tcPr>
          <w:p>
            <w:pPr>
              <w:ind w:left="113.47199999999999" w:right="113.47199999999999" w:firstLine="0"/>
              <w:spacing w:before="120" w:after="120"/>
            </w:pPr>
            <w:r>
              <w:rPr/>
              <w:t xml:space="preserve">10 шт.,</w:t>
            </w:r>
            <w:br/>
            <w:r>
              <w:rPr/>
              <w:t xml:space="preserve">87,632.22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Контакт EO41631/II</w:t>
            </w:r>
          </w:p>
        </w:tc>
        <w:tc>
          <w:tcPr>
            <w:tcW w:w="5100" w:type="dxa"/>
            <w:shd w:val="clear" w:fill="fdf5e8"/>
            <w:noWrap/>
          </w:tcPr>
          <w:p>
            <w:pPr>
              <w:ind w:left="113.47199999999999" w:right="113.47199999999999" w:firstLine="0"/>
              <w:spacing w:before="120" w:after="120"/>
            </w:pPr>
            <w:r>
              <w:rPr/>
              <w:t xml:space="preserve">10 шт.,</w:t>
            </w:r>
            <w:br/>
            <w:r>
              <w:rPr/>
              <w:t xml:space="preserve">87,632.22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Контакт Ed439420/I шаровой</w:t>
            </w:r>
          </w:p>
        </w:tc>
        <w:tc>
          <w:tcPr>
            <w:tcW w:w="5100" w:type="dxa"/>
            <w:shd w:val="clear" w:fill="fdf5e8"/>
            <w:noWrap/>
          </w:tcPr>
          <w:p>
            <w:pPr>
              <w:ind w:left="113.47199999999999" w:right="113.47199999999999" w:firstLine="0"/>
              <w:spacing w:before="120" w:after="120"/>
            </w:pPr>
            <w:r>
              <w:rPr/>
              <w:t xml:space="preserve">8 шт.,</w:t>
            </w:r>
            <w:br/>
            <w:r>
              <w:rPr/>
              <w:t xml:space="preserve">95,438.03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Контакт EO300737/I  EO491012/I</w:t>
            </w:r>
          </w:p>
        </w:tc>
        <w:tc>
          <w:tcPr>
            <w:tcW w:w="5100" w:type="dxa"/>
            <w:shd w:val="clear" w:fill="fdf5e8"/>
            <w:noWrap/>
          </w:tcPr>
          <w:p>
            <w:pPr>
              <w:ind w:left="113.47199999999999" w:right="113.47199999999999" w:firstLine="0"/>
              <w:spacing w:before="120" w:after="120"/>
            </w:pPr>
            <w:r>
              <w:rPr/>
              <w:t xml:space="preserve">10 шт.,</w:t>
            </w:r>
            <w:br/>
            <w:r>
              <w:rPr/>
              <w:t xml:space="preserve">97,377.27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Изолятор ЕО 41090/II</w:t>
            </w:r>
          </w:p>
        </w:tc>
        <w:tc>
          <w:tcPr>
            <w:tcW w:w="5100" w:type="dxa"/>
            <w:shd w:val="clear" w:fill="fdf5e8"/>
            <w:noWrap/>
          </w:tcPr>
          <w:p>
            <w:pPr>
              <w:ind w:left="113.47199999999999" w:right="113.47199999999999" w:firstLine="0"/>
              <w:spacing w:before="120" w:after="120"/>
            </w:pPr>
            <w:r>
              <w:rPr/>
              <w:t xml:space="preserve">2 шт.,</w:t>
            </w:r>
            <w:br/>
            <w:r>
              <w:rPr/>
              <w:t xml:space="preserve">45,442.91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Изолятор ЕО 41092/II</w:t>
            </w:r>
          </w:p>
        </w:tc>
        <w:tc>
          <w:tcPr>
            <w:tcW w:w="5100" w:type="dxa"/>
            <w:shd w:val="clear" w:fill="fdf5e8"/>
            <w:noWrap/>
          </w:tcPr>
          <w:p>
            <w:pPr>
              <w:ind w:left="113.47199999999999" w:right="113.47199999999999" w:firstLine="0"/>
              <w:spacing w:before="120" w:after="120"/>
            </w:pPr>
            <w:r>
              <w:rPr/>
              <w:t xml:space="preserve">2 шт.,</w:t>
            </w:r>
            <w:br/>
            <w:r>
              <w:rPr/>
              <w:t xml:space="preserve">70,772.99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Полюс главный Ed100579 Э830.62.32.00-01</w:t>
            </w:r>
          </w:p>
        </w:tc>
        <w:tc>
          <w:tcPr>
            <w:tcW w:w="5100" w:type="dxa"/>
            <w:shd w:val="clear" w:fill="fdf5e8"/>
            <w:noWrap/>
          </w:tcPr>
          <w:p>
            <w:pPr>
              <w:ind w:left="113.47199999999999" w:right="113.47199999999999" w:firstLine="0"/>
              <w:spacing w:before="120" w:after="120"/>
            </w:pPr>
            <w:r>
              <w:rPr/>
              <w:t xml:space="preserve">2 шт.,</w:t>
            </w:r>
            <w:br/>
            <w:r>
              <w:rPr/>
              <w:t xml:space="preserve">51.44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Колесо рабочее Lo 203234</w:t>
            </w:r>
          </w:p>
        </w:tc>
        <w:tc>
          <w:tcPr>
            <w:tcW w:w="5100" w:type="dxa"/>
            <w:shd w:val="clear" w:fill="fdf5e8"/>
            <w:noWrap/>
          </w:tcPr>
          <w:p>
            <w:pPr>
              <w:ind w:left="113.47199999999999" w:right="113.47199999999999" w:firstLine="0"/>
              <w:spacing w:before="120" w:after="120"/>
            </w:pPr>
            <w:r>
              <w:rPr/>
              <w:t xml:space="preserve">18 шт.,</w:t>
            </w:r>
            <w:br/>
            <w:r>
              <w:rPr/>
              <w:t xml:space="preserve">8,100,000.00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Контакт подвижный Eo200569/I</w:t>
            </w:r>
          </w:p>
        </w:tc>
        <w:tc>
          <w:tcPr>
            <w:tcW w:w="5100" w:type="dxa"/>
            <w:shd w:val="clear" w:fill="fdf5e8"/>
            <w:noWrap/>
          </w:tcPr>
          <w:p>
            <w:pPr>
              <w:ind w:left="113.47199999999999" w:right="113.47199999999999" w:firstLine="0"/>
              <w:spacing w:before="120" w:after="120"/>
            </w:pPr>
            <w:r>
              <w:rPr/>
              <w:t xml:space="preserve">8 шт.,</w:t>
            </w:r>
            <w:br/>
            <w:r>
              <w:rPr/>
              <w:t xml:space="preserve">3,366,604.83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Контактор 2СМД20 Ed130856/III (*)</w:t>
            </w:r>
          </w:p>
        </w:tc>
        <w:tc>
          <w:tcPr>
            <w:tcW w:w="5100" w:type="dxa"/>
            <w:shd w:val="clear" w:fill="fdf5e8"/>
            <w:noWrap/>
          </w:tcPr>
          <w:p>
            <w:pPr>
              <w:ind w:left="113.47199999999999" w:right="113.47199999999999" w:firstLine="0"/>
              <w:spacing w:before="120" w:after="120"/>
            </w:pPr>
            <w:r>
              <w:rPr/>
              <w:t xml:space="preserve">2 шт.,</w:t>
            </w:r>
            <w:br/>
            <w:r>
              <w:rPr/>
              <w:t xml:space="preserve">232,270.14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Контактор 7СР1 Ed030124/III (*)</w:t>
            </w:r>
          </w:p>
        </w:tc>
        <w:tc>
          <w:tcPr>
            <w:tcW w:w="5100" w:type="dxa"/>
            <w:shd w:val="clear" w:fill="fdf5e8"/>
            <w:noWrap/>
          </w:tcPr>
          <w:p>
            <w:pPr>
              <w:ind w:left="113.47199999999999" w:right="113.47199999999999" w:firstLine="0"/>
              <w:spacing w:before="120" w:after="120"/>
            </w:pPr>
            <w:r>
              <w:rPr/>
              <w:t xml:space="preserve">2 шт.,</w:t>
            </w:r>
            <w:br/>
            <w:r>
              <w:rPr/>
              <w:t xml:space="preserve">534,850.56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Контакт дугогасительный Ed532181</w:t>
            </w:r>
          </w:p>
        </w:tc>
        <w:tc>
          <w:tcPr>
            <w:tcW w:w="5100" w:type="dxa"/>
            <w:shd w:val="clear" w:fill="fdf5e8"/>
            <w:noWrap/>
          </w:tcPr>
          <w:p>
            <w:pPr>
              <w:ind w:left="113.47199999999999" w:right="113.47199999999999" w:firstLine="0"/>
              <w:spacing w:before="120" w:after="120"/>
            </w:pPr>
            <w:r>
              <w:rPr/>
              <w:t xml:space="preserve">25 шт.,</w:t>
            </w:r>
            <w:br/>
            <w:r>
              <w:rPr/>
              <w:t xml:space="preserve">10,306.48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Сопротивление Eh204572</w:t>
            </w:r>
          </w:p>
        </w:tc>
        <w:tc>
          <w:tcPr>
            <w:tcW w:w="5100" w:type="dxa"/>
            <w:shd w:val="clear" w:fill="fdf5e8"/>
            <w:noWrap/>
          </w:tcPr>
          <w:p>
            <w:pPr>
              <w:ind w:left="113.47199999999999" w:right="113.47199999999999" w:firstLine="0"/>
              <w:spacing w:before="120" w:after="120"/>
            </w:pPr>
            <w:r>
              <w:rPr/>
              <w:t xml:space="preserve">3 шт.,</w:t>
            </w:r>
            <w:br/>
            <w:r>
              <w:rPr/>
              <w:t xml:space="preserve">444.19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Изолятор Eh420241</w:t>
            </w:r>
          </w:p>
        </w:tc>
        <w:tc>
          <w:tcPr>
            <w:tcW w:w="5100" w:type="dxa"/>
            <w:shd w:val="clear" w:fill="fdf5e8"/>
            <w:noWrap/>
          </w:tcPr>
          <w:p>
            <w:pPr>
              <w:ind w:left="113.47199999999999" w:right="113.47199999999999" w:firstLine="0"/>
              <w:spacing w:before="120" w:after="120"/>
            </w:pPr>
            <w:r>
              <w:rPr/>
              <w:t xml:space="preserve">30 шт.,</w:t>
            </w:r>
            <w:br/>
            <w:r>
              <w:rPr/>
              <w:t xml:space="preserve">75.31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Шайба Ed 400771</w:t>
            </w:r>
          </w:p>
        </w:tc>
        <w:tc>
          <w:tcPr>
            <w:tcW w:w="5100" w:type="dxa"/>
            <w:shd w:val="clear" w:fill="fdf5e8"/>
            <w:noWrap/>
          </w:tcPr>
          <w:p>
            <w:pPr>
              <w:ind w:left="113.47199999999999" w:right="113.47199999999999" w:firstLine="0"/>
              <w:spacing w:before="120" w:after="120"/>
            </w:pPr>
            <w:r>
              <w:rPr/>
              <w:t xml:space="preserve">36 шт.,</w:t>
            </w:r>
            <w:br/>
            <w:r>
              <w:rPr/>
              <w:t xml:space="preserve">15,954.43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Делитель напр  вольтметра ТЭД PZP 4888/R</w:t>
            </w:r>
          </w:p>
        </w:tc>
        <w:tc>
          <w:tcPr>
            <w:tcW w:w="5100" w:type="dxa"/>
            <w:shd w:val="clear" w:fill="fdf5e8"/>
            <w:noWrap/>
          </w:tcPr>
          <w:p>
            <w:pPr>
              <w:ind w:left="113.47199999999999" w:right="113.47199999999999" w:firstLine="0"/>
              <w:spacing w:before="120" w:after="120"/>
            </w:pPr>
            <w:r>
              <w:rPr/>
              <w:t xml:space="preserve">4 шт.,</w:t>
            </w:r>
            <w:br/>
            <w:r>
              <w:rPr/>
              <w:t xml:space="preserve">84,213.68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Рессора Lo446920(*)(**)</w:t>
            </w:r>
          </w:p>
        </w:tc>
        <w:tc>
          <w:tcPr>
            <w:tcW w:w="5100" w:type="dxa"/>
            <w:shd w:val="clear" w:fill="fdf5e8"/>
            <w:noWrap/>
          </w:tcPr>
          <w:p>
            <w:pPr>
              <w:ind w:left="113.47199999999999" w:right="113.47199999999999" w:firstLine="0"/>
              <w:spacing w:before="120" w:after="120"/>
            </w:pPr>
            <w:r>
              <w:rPr/>
              <w:t xml:space="preserve">90 шт.,</w:t>
            </w:r>
            <w:br/>
            <w:r>
              <w:rPr/>
              <w:t xml:space="preserve">7,740,000.00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Контактор 3SVAD7 Ed030466(*)</w:t>
            </w:r>
          </w:p>
        </w:tc>
        <w:tc>
          <w:tcPr>
            <w:tcW w:w="5100" w:type="dxa"/>
            <w:shd w:val="clear" w:fill="fdf5e8"/>
            <w:noWrap/>
          </w:tcPr>
          <w:p>
            <w:pPr>
              <w:ind w:left="113.47199999999999" w:right="113.47199999999999" w:firstLine="0"/>
              <w:spacing w:before="120" w:after="120"/>
            </w:pPr>
            <w:r>
              <w:rPr/>
              <w:t xml:space="preserve">4 шт.,</w:t>
            </w:r>
            <w:br/>
            <w:r>
              <w:rPr/>
              <w:t xml:space="preserve">880,919.99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Манжета 28х20 ОН 029269.9</w:t>
            </w:r>
          </w:p>
        </w:tc>
        <w:tc>
          <w:tcPr>
            <w:tcW w:w="5100" w:type="dxa"/>
            <w:shd w:val="clear" w:fill="fdf5e8"/>
            <w:noWrap/>
          </w:tcPr>
          <w:p>
            <w:pPr>
              <w:ind w:left="113.47199999999999" w:right="113.47199999999999" w:firstLine="0"/>
              <w:spacing w:before="120" w:after="120"/>
            </w:pPr>
            <w:r>
              <w:rPr/>
              <w:t xml:space="preserve">10 шт.,</w:t>
            </w:r>
            <w:br/>
            <w:r>
              <w:rPr/>
              <w:t xml:space="preserve">368.86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Кольцо уплотнительное 12х8 CSN 029280.9</w:t>
            </w:r>
          </w:p>
        </w:tc>
        <w:tc>
          <w:tcPr>
            <w:tcW w:w="5100" w:type="dxa"/>
            <w:shd w:val="clear" w:fill="fdf5e8"/>
            <w:noWrap/>
          </w:tcPr>
          <w:p>
            <w:pPr>
              <w:ind w:left="113.47199999999999" w:right="113.47199999999999" w:firstLine="0"/>
              <w:spacing w:before="120" w:after="120"/>
            </w:pPr>
            <w:r>
              <w:rPr/>
              <w:t xml:space="preserve">150 шт.,</w:t>
            </w:r>
            <w:br/>
            <w:r>
              <w:rPr/>
              <w:t xml:space="preserve">13,669.65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Манжета Ed 533558 62х72</w:t>
            </w:r>
          </w:p>
        </w:tc>
        <w:tc>
          <w:tcPr>
            <w:tcW w:w="5100" w:type="dxa"/>
            <w:shd w:val="clear" w:fill="fdf5e8"/>
            <w:noWrap/>
          </w:tcPr>
          <w:p>
            <w:pPr>
              <w:ind w:left="113.47199999999999" w:right="113.47199999999999" w:firstLine="0"/>
              <w:spacing w:before="120" w:after="120"/>
            </w:pPr>
            <w:r>
              <w:rPr/>
              <w:t xml:space="preserve">40 шт.,</w:t>
            </w:r>
            <w:br/>
            <w:r>
              <w:rPr/>
              <w:t xml:space="preserve">10,187.14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Контакт вдвижной Eh420202/I</w:t>
            </w:r>
          </w:p>
        </w:tc>
        <w:tc>
          <w:tcPr>
            <w:tcW w:w="5100" w:type="dxa"/>
            <w:shd w:val="clear" w:fill="fdf5e8"/>
            <w:noWrap/>
          </w:tcPr>
          <w:p>
            <w:pPr>
              <w:ind w:left="113.47199999999999" w:right="113.47199999999999" w:firstLine="0"/>
              <w:spacing w:before="120" w:after="120"/>
            </w:pPr>
            <w:r>
              <w:rPr/>
              <w:t xml:space="preserve">5 шт.,</w:t>
            </w:r>
            <w:br/>
            <w:r>
              <w:rPr/>
              <w:t xml:space="preserve">40,339.03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Мембрана Eh 204574</w:t>
            </w:r>
          </w:p>
        </w:tc>
        <w:tc>
          <w:tcPr>
            <w:tcW w:w="5100" w:type="dxa"/>
            <w:shd w:val="clear" w:fill="fdf5e8"/>
            <w:noWrap/>
          </w:tcPr>
          <w:p>
            <w:pPr>
              <w:ind w:left="113.47199999999999" w:right="113.47199999999999" w:firstLine="0"/>
              <w:spacing w:before="120" w:after="120"/>
            </w:pPr>
            <w:r>
              <w:rPr/>
              <w:t xml:space="preserve">5 шт.,</w:t>
            </w:r>
            <w:br/>
            <w:r>
              <w:rPr/>
              <w:t xml:space="preserve">7,167.07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Контакт Eh 420203/I</w:t>
            </w:r>
          </w:p>
        </w:tc>
        <w:tc>
          <w:tcPr>
            <w:tcW w:w="5100" w:type="dxa"/>
            <w:shd w:val="clear" w:fill="fdf5e8"/>
            <w:noWrap/>
          </w:tcPr>
          <w:p>
            <w:pPr>
              <w:ind w:left="113.47199999999999" w:right="113.47199999999999" w:firstLine="0"/>
              <w:spacing w:before="120" w:after="120"/>
            </w:pPr>
            <w:r>
              <w:rPr/>
              <w:t xml:space="preserve">150 чел.,</w:t>
            </w:r>
            <w:br/>
            <w:r>
              <w:rPr/>
              <w:t xml:space="preserve">1,500,000.00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Двигатель ЗАРС-71-4Т</w:t>
            </w:r>
          </w:p>
        </w:tc>
        <w:tc>
          <w:tcPr>
            <w:tcW w:w="5100" w:type="dxa"/>
            <w:shd w:val="clear" w:fill="fdf5e8"/>
            <w:noWrap/>
          </w:tcPr>
          <w:p>
            <w:pPr>
              <w:ind w:left="113.47199999999999" w:right="113.47199999999999" w:firstLine="0"/>
              <w:spacing w:before="120" w:after="120"/>
            </w:pPr>
            <w:r>
              <w:rPr/>
              <w:t xml:space="preserve">4 шт.,</w:t>
            </w:r>
            <w:br/>
            <w:r>
              <w:rPr/>
              <w:t xml:space="preserve">23,600,000.00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Изолятор проходной ЕН 102423А/II</w:t>
            </w:r>
          </w:p>
        </w:tc>
        <w:tc>
          <w:tcPr>
            <w:tcW w:w="5100" w:type="dxa"/>
            <w:shd w:val="clear" w:fill="fdf5e8"/>
            <w:noWrap/>
          </w:tcPr>
          <w:p>
            <w:pPr>
              <w:ind w:left="113.47199999999999" w:right="113.47199999999999" w:firstLine="0"/>
              <w:spacing w:before="120" w:after="120"/>
            </w:pPr>
            <w:r>
              <w:rPr/>
              <w:t xml:space="preserve">9 шт.,</w:t>
            </w:r>
            <w:br/>
            <w:r>
              <w:rPr/>
              <w:t xml:space="preserve">460,530.51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Изолятор проходной ТРВ1/2000 CSN 348150</w:t>
            </w:r>
          </w:p>
        </w:tc>
        <w:tc>
          <w:tcPr>
            <w:tcW w:w="5100" w:type="dxa"/>
            <w:shd w:val="clear" w:fill="fdf5e8"/>
            <w:noWrap/>
          </w:tcPr>
          <w:p>
            <w:pPr>
              <w:ind w:left="113.47199999999999" w:right="113.47199999999999" w:firstLine="0"/>
              <w:spacing w:before="120" w:after="120"/>
            </w:pPr>
            <w:r>
              <w:rPr/>
              <w:t xml:space="preserve">9 шт.,</w:t>
            </w:r>
            <w:br/>
            <w:r>
              <w:rPr/>
              <w:t xml:space="preserve">123,489.00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Сцепка межвагонная ВС ЕТ 8 (*)</w:t>
            </w:r>
          </w:p>
        </w:tc>
        <w:tc>
          <w:tcPr>
            <w:tcW w:w="5100" w:type="dxa"/>
            <w:shd w:val="clear" w:fill="fdf5e8"/>
            <w:noWrap/>
          </w:tcPr>
          <w:p>
            <w:pPr>
              <w:ind w:left="113.47199999999999" w:right="113.47199999999999" w:firstLine="0"/>
              <w:spacing w:before="120" w:after="120"/>
            </w:pPr>
            <w:r>
              <w:rPr/>
              <w:t xml:space="preserve">12 шт.,</w:t>
            </w:r>
            <w:br/>
            <w:r>
              <w:rPr/>
              <w:t xml:space="preserve">2,779,544.34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Контактор В13Д (*)</w:t>
            </w:r>
          </w:p>
        </w:tc>
        <w:tc>
          <w:tcPr>
            <w:tcW w:w="5100" w:type="dxa"/>
            <w:shd w:val="clear" w:fill="fdf5e8"/>
            <w:noWrap/>
          </w:tcPr>
          <w:p>
            <w:pPr>
              <w:ind w:left="113.47199999999999" w:right="113.47199999999999" w:firstLine="0"/>
              <w:spacing w:before="120" w:after="120"/>
            </w:pPr>
            <w:r>
              <w:rPr/>
              <w:t xml:space="preserve">9 шт.,</w:t>
            </w:r>
            <w:br/>
            <w:r>
              <w:rPr/>
              <w:t xml:space="preserve">87,197.72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Муфта Ed331994</w:t>
            </w:r>
          </w:p>
        </w:tc>
        <w:tc>
          <w:tcPr>
            <w:tcW w:w="5100" w:type="dxa"/>
            <w:shd w:val="clear" w:fill="fdf5e8"/>
            <w:noWrap/>
          </w:tcPr>
          <w:p>
            <w:pPr>
              <w:ind w:left="113.47199999999999" w:right="113.47199999999999" w:firstLine="0"/>
              <w:spacing w:before="120" w:after="120"/>
            </w:pPr>
            <w:r>
              <w:rPr/>
              <w:t xml:space="preserve">8 шт.,</w:t>
            </w:r>
            <w:br/>
            <w:r>
              <w:rPr/>
              <w:t xml:space="preserve">0.29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Шайба стопорная Э836.37.40.01</w:t>
            </w:r>
          </w:p>
        </w:tc>
        <w:tc>
          <w:tcPr>
            <w:tcW w:w="5100" w:type="dxa"/>
            <w:shd w:val="clear" w:fill="fdf5e8"/>
            <w:noWrap/>
          </w:tcPr>
          <w:p>
            <w:pPr>
              <w:ind w:left="113.47199999999999" w:right="113.47199999999999" w:firstLine="0"/>
              <w:spacing w:before="120" w:after="120"/>
            </w:pPr>
            <w:r>
              <w:rPr/>
              <w:t xml:space="preserve">54 шт.,</w:t>
            </w:r>
            <w:br/>
            <w:r>
              <w:rPr/>
              <w:t xml:space="preserve">164,182.26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Гайка Э836.37.40.03</w:t>
            </w:r>
          </w:p>
        </w:tc>
        <w:tc>
          <w:tcPr>
            <w:tcW w:w="5100" w:type="dxa"/>
            <w:shd w:val="clear" w:fill="fdf5e8"/>
            <w:noWrap/>
          </w:tcPr>
          <w:p>
            <w:pPr>
              <w:ind w:left="113.47199999999999" w:right="113.47199999999999" w:firstLine="0"/>
              <w:spacing w:before="120" w:after="120"/>
            </w:pPr>
            <w:r>
              <w:rPr/>
              <w:t xml:space="preserve">27 шт.,</w:t>
            </w:r>
            <w:br/>
            <w:r>
              <w:rPr/>
              <w:t xml:space="preserve">33,319.77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Кольцо направляющее 1х80х80 Ed 500 604</w:t>
            </w:r>
          </w:p>
        </w:tc>
        <w:tc>
          <w:tcPr>
            <w:tcW w:w="5100" w:type="dxa"/>
            <w:shd w:val="clear" w:fill="fdf5e8"/>
            <w:noWrap/>
          </w:tcPr>
          <w:p>
            <w:pPr>
              <w:ind w:left="113.47199999999999" w:right="113.47199999999999" w:firstLine="0"/>
              <w:spacing w:before="120" w:after="120"/>
            </w:pPr>
            <w:r>
              <w:rPr/>
              <w:t xml:space="preserve">54 шт.,</w:t>
            </w:r>
            <w:br/>
            <w:r>
              <w:rPr/>
              <w:t xml:space="preserve">83,043.12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Кольцо опорное Ed 400 828</w:t>
            </w:r>
          </w:p>
        </w:tc>
        <w:tc>
          <w:tcPr>
            <w:tcW w:w="5100" w:type="dxa"/>
            <w:shd w:val="clear" w:fill="fdf5e8"/>
            <w:noWrap/>
          </w:tcPr>
          <w:p>
            <w:pPr>
              <w:ind w:left="113.47199999999999" w:right="113.47199999999999" w:firstLine="0"/>
              <w:spacing w:before="120" w:after="120"/>
            </w:pPr>
            <w:r>
              <w:rPr/>
              <w:t xml:space="preserve">216 шт.,</w:t>
            </w:r>
            <w:br/>
            <w:r>
              <w:rPr/>
              <w:t xml:space="preserve">753,568.76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Кольцо запорное Ed 300 461</w:t>
            </w:r>
          </w:p>
        </w:tc>
        <w:tc>
          <w:tcPr>
            <w:tcW w:w="5100" w:type="dxa"/>
            <w:shd w:val="clear" w:fill="fdf5e8"/>
            <w:noWrap/>
          </w:tcPr>
          <w:p>
            <w:pPr>
              <w:ind w:left="113.47199999999999" w:right="113.47199999999999" w:firstLine="0"/>
              <w:spacing w:before="120" w:after="120"/>
            </w:pPr>
            <w:r>
              <w:rPr/>
              <w:t xml:space="preserve">2 шт.,</w:t>
            </w:r>
            <w:br/>
            <w:r>
              <w:rPr/>
              <w:t xml:space="preserve">2,636.29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Кольцо запорное правое Ed 300 265</w:t>
            </w:r>
          </w:p>
        </w:tc>
        <w:tc>
          <w:tcPr>
            <w:tcW w:w="5100" w:type="dxa"/>
            <w:shd w:val="clear" w:fill="fdf5e8"/>
            <w:noWrap/>
          </w:tcPr>
          <w:p>
            <w:pPr>
              <w:ind w:left="113.47199999999999" w:right="113.47199999999999" w:firstLine="0"/>
              <w:spacing w:before="120" w:after="120"/>
            </w:pPr>
            <w:r>
              <w:rPr/>
              <w:t xml:space="preserve">2 шт.,</w:t>
            </w:r>
            <w:br/>
            <w:r>
              <w:rPr/>
              <w:t xml:space="preserve">6.64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Кольцо запорное левое Ed 300 240</w:t>
            </w:r>
          </w:p>
        </w:tc>
        <w:tc>
          <w:tcPr>
            <w:tcW w:w="5100" w:type="dxa"/>
            <w:shd w:val="clear" w:fill="fdf5e8"/>
            <w:noWrap/>
          </w:tcPr>
          <w:p>
            <w:pPr>
              <w:ind w:left="113.47199999999999" w:right="113.47199999999999" w:firstLine="0"/>
              <w:spacing w:before="120" w:after="120"/>
            </w:pPr>
            <w:r>
              <w:rPr/>
              <w:t xml:space="preserve">2 шт.,</w:t>
            </w:r>
            <w:br/>
            <w:r>
              <w:rPr/>
              <w:t xml:space="preserve">4.05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Уплотнение Ed 402 032</w:t>
            </w:r>
          </w:p>
        </w:tc>
        <w:tc>
          <w:tcPr>
            <w:tcW w:w="5100" w:type="dxa"/>
            <w:shd w:val="clear" w:fill="fdf5e8"/>
            <w:noWrap/>
          </w:tcPr>
          <w:p>
            <w:pPr>
              <w:ind w:left="113.47199999999999" w:right="113.47199999999999" w:firstLine="0"/>
              <w:spacing w:before="120" w:after="120"/>
            </w:pPr>
            <w:r>
              <w:rPr/>
              <w:t xml:space="preserve">20 шт.,</w:t>
            </w:r>
            <w:br/>
            <w:r>
              <w:rPr/>
              <w:t xml:space="preserve">17.47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Крышка подшипника Э830.62.86.03 наружная</w:t>
            </w:r>
          </w:p>
        </w:tc>
        <w:tc>
          <w:tcPr>
            <w:tcW w:w="5100" w:type="dxa"/>
            <w:shd w:val="clear" w:fill="fdf5e8"/>
            <w:noWrap/>
          </w:tcPr>
          <w:p>
            <w:pPr>
              <w:ind w:left="113.47199999999999" w:right="113.47199999999999" w:firstLine="0"/>
              <w:spacing w:before="120" w:after="120"/>
            </w:pPr>
            <w:r>
              <w:rPr/>
              <w:t xml:space="preserve">6 шт.,</w:t>
            </w:r>
            <w:br/>
            <w:r>
              <w:rPr/>
              <w:t xml:space="preserve">4,020,000.00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Крышка подшипника Э830.62.86.02 внутренняя</w:t>
            </w:r>
          </w:p>
        </w:tc>
        <w:tc>
          <w:tcPr>
            <w:tcW w:w="5100" w:type="dxa"/>
            <w:shd w:val="clear" w:fill="fdf5e8"/>
            <w:noWrap/>
          </w:tcPr>
          <w:p>
            <w:pPr>
              <w:ind w:left="113.47199999999999" w:right="113.47199999999999" w:firstLine="0"/>
              <w:spacing w:before="120" w:after="120"/>
            </w:pPr>
            <w:r>
              <w:rPr/>
              <w:t xml:space="preserve">6 шт.,</w:t>
            </w:r>
            <w:br/>
            <w:r>
              <w:rPr/>
              <w:t xml:space="preserve">4,020,000.00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Кольцо лабиринтное Э830.62.86.04</w:t>
            </w:r>
          </w:p>
        </w:tc>
        <w:tc>
          <w:tcPr>
            <w:tcW w:w="5100" w:type="dxa"/>
            <w:shd w:val="clear" w:fill="fdf5e8"/>
            <w:noWrap/>
          </w:tcPr>
          <w:p>
            <w:pPr>
              <w:ind w:left="113.47199999999999" w:right="113.47199999999999" w:firstLine="0"/>
              <w:spacing w:before="120" w:after="120"/>
            </w:pPr>
            <w:r>
              <w:rPr/>
              <w:t xml:space="preserve">13 шт.,</w:t>
            </w:r>
            <w:br/>
            <w:r>
              <w:rPr/>
              <w:t xml:space="preserve">3,004.43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Крышка подшипника Э830.62.91.02 наружная</w:t>
            </w:r>
          </w:p>
        </w:tc>
        <w:tc>
          <w:tcPr>
            <w:tcW w:w="5100" w:type="dxa"/>
            <w:shd w:val="clear" w:fill="fdf5e8"/>
            <w:noWrap/>
          </w:tcPr>
          <w:p>
            <w:pPr>
              <w:ind w:left="113.47199999999999" w:right="113.47199999999999" w:firstLine="0"/>
              <w:spacing w:before="120" w:after="120"/>
            </w:pPr>
            <w:r>
              <w:rPr/>
              <w:t xml:space="preserve">12 шт.,</w:t>
            </w:r>
            <w:br/>
            <w:r>
              <w:rPr/>
              <w:t xml:space="preserve">8,640,000.00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Крышка подшипника Э830.62.91.03 внутренняя</w:t>
            </w:r>
          </w:p>
        </w:tc>
        <w:tc>
          <w:tcPr>
            <w:tcW w:w="5100" w:type="dxa"/>
            <w:shd w:val="clear" w:fill="fdf5e8"/>
            <w:noWrap/>
          </w:tcPr>
          <w:p>
            <w:pPr>
              <w:ind w:left="113.47199999999999" w:right="113.47199999999999" w:firstLine="0"/>
              <w:spacing w:before="120" w:after="120"/>
            </w:pPr>
            <w:r>
              <w:rPr/>
              <w:t xml:space="preserve">9 шт.,</w:t>
            </w:r>
            <w:br/>
            <w:r>
              <w:rPr/>
              <w:t xml:space="preserve">6,480,000.00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Кольцо лабиринтное Э830 62 91 04</w:t>
            </w:r>
          </w:p>
        </w:tc>
        <w:tc>
          <w:tcPr>
            <w:tcW w:w="5100" w:type="dxa"/>
            <w:shd w:val="clear" w:fill="fdf5e8"/>
            <w:noWrap/>
          </w:tcPr>
          <w:p>
            <w:pPr>
              <w:ind w:left="113.47199999999999" w:right="113.47199999999999" w:firstLine="0"/>
              <w:spacing w:before="120" w:after="120"/>
            </w:pPr>
            <w:r>
              <w:rPr/>
              <w:t xml:space="preserve">12 шт.,</w:t>
            </w:r>
            <w:br/>
            <w:r>
              <w:rPr/>
              <w:t xml:space="preserve">40.14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Вставка Ed 400 984</w:t>
            </w:r>
          </w:p>
        </w:tc>
        <w:tc>
          <w:tcPr>
            <w:tcW w:w="5100" w:type="dxa"/>
            <w:shd w:val="clear" w:fill="fdf5e8"/>
            <w:noWrap/>
          </w:tcPr>
          <w:p>
            <w:pPr>
              <w:ind w:left="113.47199999999999" w:right="113.47199999999999" w:firstLine="0"/>
              <w:spacing w:before="120" w:after="120"/>
            </w:pPr>
            <w:r>
              <w:rPr/>
              <w:t xml:space="preserve">36 шт.,</w:t>
            </w:r>
            <w:br/>
            <w:r>
              <w:rPr/>
              <w:t xml:space="preserve">26.37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Гайка 150х23 Э830 62 91 07</w:t>
            </w:r>
          </w:p>
        </w:tc>
        <w:tc>
          <w:tcPr>
            <w:tcW w:w="5100" w:type="dxa"/>
            <w:shd w:val="clear" w:fill="fdf5e8"/>
            <w:noWrap/>
          </w:tcPr>
          <w:p>
            <w:pPr>
              <w:ind w:left="113.47199999999999" w:right="113.47199999999999" w:firstLine="0"/>
              <w:spacing w:before="120" w:after="120"/>
            </w:pPr>
            <w:r>
              <w:rPr/>
              <w:t xml:space="preserve">36 шт.,</w:t>
            </w:r>
            <w:br/>
            <w:r>
              <w:rPr/>
              <w:t xml:space="preserve">60.74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Крышка Ed 401 578</w:t>
            </w:r>
          </w:p>
        </w:tc>
        <w:tc>
          <w:tcPr>
            <w:tcW w:w="5100" w:type="dxa"/>
            <w:shd w:val="clear" w:fill="fdf5e8"/>
            <w:noWrap/>
          </w:tcPr>
          <w:p>
            <w:pPr>
              <w:ind w:left="113.47199999999999" w:right="113.47199999999999" w:firstLine="0"/>
              <w:spacing w:before="120" w:after="120"/>
            </w:pPr>
            <w:r>
              <w:rPr/>
              <w:t xml:space="preserve">9 шт.,</w:t>
            </w:r>
            <w:br/>
            <w:r>
              <w:rPr/>
              <w:t xml:space="preserve">23.32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Кольцо CSN-029280.2 уплотнительное 76х65</w:t>
            </w:r>
          </w:p>
        </w:tc>
        <w:tc>
          <w:tcPr>
            <w:tcW w:w="5100" w:type="dxa"/>
            <w:shd w:val="clear" w:fill="fdf5e8"/>
            <w:noWrap/>
          </w:tcPr>
          <w:p>
            <w:pPr>
              <w:ind w:left="113.47199999999999" w:right="113.47199999999999" w:firstLine="0"/>
              <w:spacing w:before="120" w:after="120"/>
            </w:pPr>
            <w:r>
              <w:rPr/>
              <w:t xml:space="preserve">54 шт.,</w:t>
            </w:r>
            <w:br/>
            <w:r>
              <w:rPr/>
              <w:t xml:space="preserve">46.37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Палец со звездочкой Э830 62 84 04</w:t>
            </w:r>
          </w:p>
        </w:tc>
        <w:tc>
          <w:tcPr>
            <w:tcW w:w="5100" w:type="dxa"/>
            <w:shd w:val="clear" w:fill="fdf5e8"/>
            <w:noWrap/>
          </w:tcPr>
          <w:p>
            <w:pPr>
              <w:ind w:left="113.47199999999999" w:right="113.47199999999999" w:firstLine="0"/>
              <w:spacing w:before="120" w:after="120"/>
            </w:pPr>
            <w:r>
              <w:rPr/>
              <w:t xml:space="preserve">18 шт.,</w:t>
            </w:r>
            <w:br/>
            <w:r>
              <w:rPr/>
              <w:t xml:space="preserve">303.66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Шайба стопорная Э830.63.47.02</w:t>
            </w:r>
          </w:p>
        </w:tc>
        <w:tc>
          <w:tcPr>
            <w:tcW w:w="5100" w:type="dxa"/>
            <w:shd w:val="clear" w:fill="fdf5e8"/>
            <w:noWrap/>
          </w:tcPr>
          <w:p>
            <w:pPr>
              <w:ind w:left="113.47199999999999" w:right="113.47199999999999" w:firstLine="0"/>
              <w:spacing w:before="120" w:after="120"/>
            </w:pPr>
            <w:r>
              <w:rPr/>
              <w:t xml:space="preserve">18 шт.,</w:t>
            </w:r>
            <w:br/>
            <w:r>
              <w:rPr/>
              <w:t xml:space="preserve">4.57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Крышка подшипника Э830.63.100.01 наружная</w:t>
            </w:r>
          </w:p>
        </w:tc>
        <w:tc>
          <w:tcPr>
            <w:tcW w:w="5100" w:type="dxa"/>
            <w:shd w:val="clear" w:fill="fdf5e8"/>
            <w:noWrap/>
          </w:tcPr>
          <w:p>
            <w:pPr>
              <w:ind w:left="113.47199999999999" w:right="113.47199999999999" w:firstLine="0"/>
              <w:spacing w:before="120" w:after="120"/>
            </w:pPr>
            <w:r>
              <w:rPr/>
              <w:t xml:space="preserve">3 шт.,</w:t>
            </w:r>
            <w:br/>
            <w:r>
              <w:rPr/>
              <w:t xml:space="preserve">69.87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Кольцо лабиринтное Э830 63 100 03</w:t>
            </w:r>
          </w:p>
        </w:tc>
        <w:tc>
          <w:tcPr>
            <w:tcW w:w="5100" w:type="dxa"/>
            <w:shd w:val="clear" w:fill="fdf5e8"/>
            <w:noWrap/>
          </w:tcPr>
          <w:p>
            <w:pPr>
              <w:ind w:left="113.47199999999999" w:right="113.47199999999999" w:firstLine="0"/>
              <w:spacing w:before="120" w:after="120"/>
            </w:pPr>
            <w:r>
              <w:rPr/>
              <w:t xml:space="preserve">9 шт.,</w:t>
            </w:r>
            <w:br/>
            <w:r>
              <w:rPr/>
              <w:t xml:space="preserve">18.14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Щетка Э269 65 1511 00</w:t>
            </w:r>
          </w:p>
        </w:tc>
        <w:tc>
          <w:tcPr>
            <w:tcW w:w="5100" w:type="dxa"/>
            <w:shd w:val="clear" w:fill="fdf5e8"/>
            <w:noWrap/>
          </w:tcPr>
          <w:p>
            <w:pPr>
              <w:ind w:left="113.47199999999999" w:right="113.47199999999999" w:firstLine="0"/>
              <w:spacing w:before="120" w:after="120"/>
            </w:pPr>
            <w:r>
              <w:rPr/>
              <w:t xml:space="preserve">144 шт.,</w:t>
            </w:r>
            <w:br/>
            <w:r>
              <w:rPr/>
              <w:t xml:space="preserve">982.22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Палец изоляционный Э830 63 35 00</w:t>
            </w:r>
          </w:p>
        </w:tc>
        <w:tc>
          <w:tcPr>
            <w:tcW w:w="5100" w:type="dxa"/>
            <w:shd w:val="clear" w:fill="fdf5e8"/>
            <w:noWrap/>
          </w:tcPr>
          <w:p>
            <w:pPr>
              <w:ind w:left="113.47199999999999" w:right="113.47199999999999" w:firstLine="0"/>
              <w:spacing w:before="120" w:after="120"/>
            </w:pPr>
            <w:r>
              <w:rPr/>
              <w:t xml:space="preserve">36 шт.,</w:t>
            </w:r>
            <w:br/>
            <w:r>
              <w:rPr/>
              <w:t xml:space="preserve">12.76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Гайка Э830 63 85 05</w:t>
            </w:r>
          </w:p>
        </w:tc>
        <w:tc>
          <w:tcPr>
            <w:tcW w:w="5100" w:type="dxa"/>
            <w:shd w:val="clear" w:fill="fdf5e8"/>
            <w:noWrap/>
          </w:tcPr>
          <w:p>
            <w:pPr>
              <w:ind w:left="113.47199999999999" w:right="113.47199999999999" w:firstLine="0"/>
              <w:spacing w:before="120" w:after="120"/>
            </w:pPr>
            <w:r>
              <w:rPr/>
              <w:t xml:space="preserve">44 шт.,</w:t>
            </w:r>
            <w:br/>
            <w:r>
              <w:rPr/>
              <w:t xml:space="preserve">20,884.19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Шайба стопорная Э830.63.02.01</w:t>
            </w:r>
          </w:p>
        </w:tc>
        <w:tc>
          <w:tcPr>
            <w:tcW w:w="5100" w:type="dxa"/>
            <w:shd w:val="clear" w:fill="fdf5e8"/>
            <w:noWrap/>
          </w:tcPr>
          <w:p>
            <w:pPr>
              <w:ind w:left="113.47199999999999" w:right="113.47199999999999" w:firstLine="0"/>
              <w:spacing w:before="120" w:after="120"/>
            </w:pPr>
            <w:r>
              <w:rPr/>
              <w:t xml:space="preserve">36 шт.,</w:t>
            </w:r>
            <w:br/>
            <w:r>
              <w:rPr/>
              <w:t xml:space="preserve">72.84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Полюс главный Э830.63.78.00</w:t>
            </w:r>
          </w:p>
        </w:tc>
        <w:tc>
          <w:tcPr>
            <w:tcW w:w="5100" w:type="dxa"/>
            <w:shd w:val="clear" w:fill="fdf5e8"/>
            <w:noWrap/>
          </w:tcPr>
          <w:p>
            <w:pPr>
              <w:ind w:left="113.47199999999999" w:right="113.47199999999999" w:firstLine="0"/>
              <w:spacing w:before="120" w:after="120"/>
            </w:pPr>
            <w:r>
              <w:rPr/>
              <w:t xml:space="preserve">1 шт.,</w:t>
            </w:r>
            <w:br/>
            <w:r>
              <w:rPr/>
              <w:t xml:space="preserve">1.59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Полюс дополнительный в сб Э830 63 77 00</w:t>
            </w:r>
          </w:p>
        </w:tc>
        <w:tc>
          <w:tcPr>
            <w:tcW w:w="5100" w:type="dxa"/>
            <w:shd w:val="clear" w:fill="fdf5e8"/>
            <w:noWrap/>
          </w:tcPr>
          <w:p>
            <w:pPr>
              <w:ind w:left="113.47199999999999" w:right="113.47199999999999" w:firstLine="0"/>
              <w:spacing w:before="120" w:after="120"/>
            </w:pPr>
            <w:r>
              <w:rPr/>
              <w:t xml:space="preserve">1 шт.,</w:t>
            </w:r>
            <w:br/>
            <w:r>
              <w:rPr/>
              <w:t xml:space="preserve">2.12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Сиденье машиниста Lo89385  7670 (*)</w:t>
            </w:r>
          </w:p>
        </w:tc>
        <w:tc>
          <w:tcPr>
            <w:tcW w:w="5100" w:type="dxa"/>
            <w:shd w:val="clear" w:fill="fdf5e8"/>
            <w:noWrap/>
          </w:tcPr>
          <w:p>
            <w:pPr>
              <w:ind w:left="113.47199999999999" w:right="113.47199999999999" w:firstLine="0"/>
              <w:spacing w:before="120" w:after="120"/>
            </w:pPr>
            <w:r>
              <w:rPr/>
              <w:t xml:space="preserve">4 шт.,</w:t>
            </w:r>
            <w:br/>
            <w:r>
              <w:rPr/>
              <w:t xml:space="preserve">482,230.54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Включатель кулачковый Ed 230984/III (*)</w:t>
            </w:r>
          </w:p>
        </w:tc>
        <w:tc>
          <w:tcPr>
            <w:tcW w:w="5100" w:type="dxa"/>
            <w:shd w:val="clear" w:fill="fdf5e8"/>
            <w:noWrap/>
          </w:tcPr>
          <w:p>
            <w:pPr>
              <w:ind w:left="113.47199999999999" w:right="113.47199999999999" w:firstLine="0"/>
              <w:spacing w:before="120" w:after="120"/>
            </w:pPr>
            <w:r>
              <w:rPr/>
              <w:t xml:space="preserve">106 шт.,</w:t>
            </w:r>
            <w:br/>
            <w:r>
              <w:rPr/>
              <w:t xml:space="preserve">951,182.53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Крышка Э830.62.00.01</w:t>
            </w:r>
          </w:p>
        </w:tc>
        <w:tc>
          <w:tcPr>
            <w:tcW w:w="5100" w:type="dxa"/>
            <w:shd w:val="clear" w:fill="fdf5e8"/>
            <w:noWrap/>
          </w:tcPr>
          <w:p>
            <w:pPr>
              <w:ind w:left="113.47199999999999" w:right="113.47199999999999" w:firstLine="0"/>
              <w:spacing w:before="120" w:after="120"/>
            </w:pPr>
            <w:r>
              <w:rPr/>
              <w:t xml:space="preserve">6 шт.,</w:t>
            </w:r>
            <w:br/>
            <w:r>
              <w:rPr/>
              <w:t xml:space="preserve">10.71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Полюс добавочный Э830 62 33 00-01</w:t>
            </w:r>
          </w:p>
        </w:tc>
        <w:tc>
          <w:tcPr>
            <w:tcW w:w="5100" w:type="dxa"/>
            <w:shd w:val="clear" w:fill="fdf5e8"/>
            <w:noWrap/>
          </w:tcPr>
          <w:p>
            <w:pPr>
              <w:ind w:left="113.47199999999999" w:right="113.47199999999999" w:firstLine="0"/>
              <w:spacing w:before="120" w:after="120"/>
            </w:pPr>
            <w:r>
              <w:rPr/>
              <w:t xml:space="preserve">2 шт.,</w:t>
            </w:r>
            <w:br/>
            <w:r>
              <w:rPr/>
              <w:t xml:space="preserve">34.19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Конус изоляционный Э830 62 66 03</w:t>
            </w:r>
          </w:p>
        </w:tc>
        <w:tc>
          <w:tcPr>
            <w:tcW w:w="5100" w:type="dxa"/>
            <w:shd w:val="clear" w:fill="fdf5e8"/>
            <w:noWrap/>
          </w:tcPr>
          <w:p>
            <w:pPr>
              <w:ind w:left="113.47199999999999" w:right="113.47199999999999" w:firstLine="0"/>
              <w:spacing w:before="120" w:after="120"/>
            </w:pPr>
            <w:r>
              <w:rPr/>
              <w:t xml:space="preserve">10 шт.,</w:t>
            </w:r>
            <w:br/>
            <w:r>
              <w:rPr/>
              <w:t xml:space="preserve">47.71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Термостат ТН 167 (*)</w:t>
            </w:r>
          </w:p>
        </w:tc>
        <w:tc>
          <w:tcPr>
            <w:tcW w:w="5100" w:type="dxa"/>
            <w:shd w:val="clear" w:fill="fdf5e8"/>
            <w:noWrap/>
          </w:tcPr>
          <w:p>
            <w:pPr>
              <w:ind w:left="113.47199999999999" w:right="113.47199999999999" w:firstLine="0"/>
              <w:spacing w:before="120" w:after="120"/>
            </w:pPr>
            <w:r>
              <w:rPr/>
              <w:t xml:space="preserve">16 шт.,</w:t>
            </w:r>
            <w:br/>
            <w:r>
              <w:rPr/>
              <w:t xml:space="preserve">44,849.47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2025-1273816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Железнодорожные контейнеры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Косьмина Лидия Петровна, +375 17 225 98 02
</w:t>
            </w:r>
            <w:br/>
            <w:r>
              <w:rPr/>
              <w:t xml:space="preserve">Даньков Вадим Александрович, +375 17 225 99 55, tch9_dankov@minsk.rw.by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УП "Минское отделение Белорусской железной дороги", 220006, г. Минск, ул. Свердлова, 28-1, 3 этаж, каб. 373 (с обязательной пометкой - для Конкурсной комиссии) в запечатанных конвертах, оформляемых в соответствии с документацией процедуры конкурса по почте, нарочным в соответствии с требованиями конкурсной документации.
</w:t>
            </w:r>
            <w:br/>
            <w:r>
              <w:rPr/>
              <w:t xml:space="preserve">Вскрытие конвертов будет проводиться по адресу УП "Минское отделение Белорусской железной дороги", 220006, г. Минск, ул. Свердлова, 28-1, 1 этаж, помещение, прилегающее к залу совещаний.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c>
          <w:tcPr>
            <w:tcW w:w="5100" w:type="dxa"/>
            <w:shd w:val="clear" w:fill="fdf5e8"/>
            <w:noWrap/>
          </w:tcPr>
          <w:p>
            <w:pPr>
              <w:ind w:left="113.47199999999999" w:right="113.47199999999999" w:firstLine="0"/>
              <w:spacing w:before="120" w:after="120"/>
            </w:pPr>
            <w:r>
              <w:rPr/>
              <w:t xml:space="preserve">13 компл.,</w:t>
            </w:r>
            <w:br/>
            <w:r>
              <w:rPr/>
              <w:t xml:space="preserve">44,742,227.01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2025-1281039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Пряжа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пряжа джутовая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Скрыпник Алексей Владимирович, +375 212 37 46 41,snab@ vitcarpet.com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прилагаемого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прилагаемого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выбор победителя осуществляется согласно критериев, указанных в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 (375) 212 37 46 10 и e-mail: snab@vitcarpet.com, а также на бумажном носителе.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e-mail: snab@vitcarpet.com (в формате PDF или JPG).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Пряжа джутовая 560 текс х 1, иные технические требования указаны в задан на закупку</w:t>
            </w:r>
          </w:p>
        </w:tc>
        <w:tc>
          <w:tcPr>
            <w:tcW w:w="5100" w:type="dxa"/>
            <w:shd w:val="clear" w:fill="fdf5e8"/>
            <w:noWrap/>
          </w:tcPr>
          <w:p>
            <w:pPr>
              <w:ind w:left="113.47199999999999" w:right="113.47199999999999" w:firstLine="0"/>
              <w:spacing w:before="120" w:after="120"/>
            </w:pPr>
            <w:r>
              <w:rPr/>
              <w:t xml:space="preserve">421 т,</w:t>
            </w:r>
            <w:br/>
            <w:r>
              <w:rPr/>
              <w:t xml:space="preserve">611,292.00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Предпочтительнее DAP Витебск (Инкотермс 2020) Витебск, ул. М. Горького, 75, возможны иные условия поставки, предложенные участниками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13.10.72.000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Пряжа джутовая 360 текс х 1, иные технические требования указаны в задан на закупку</w:t>
            </w:r>
          </w:p>
        </w:tc>
        <w:tc>
          <w:tcPr>
            <w:tcW w:w="5100" w:type="dxa"/>
            <w:shd w:val="clear" w:fill="fdf5e8"/>
            <w:noWrap/>
          </w:tcPr>
          <w:p>
            <w:pPr>
              <w:ind w:left="113.47199999999999" w:right="113.47199999999999" w:firstLine="0"/>
              <w:spacing w:before="120" w:after="120"/>
            </w:pPr>
            <w:r>
              <w:rPr/>
              <w:t xml:space="preserve">295 т,</w:t>
            </w:r>
            <w:br/>
            <w:r>
              <w:rPr/>
              <w:t xml:space="preserve">520,380.00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Предпочтительнее DAP Витебск (Инкотермс 2020) Витебск, ул. М. Горького, 75, возможны иные условия поставки, предложенные участниками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13.10.72.000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Пряжа джутовая 280 текс х 1, иные технические требования указаны в задан на закупку</w:t>
            </w:r>
          </w:p>
        </w:tc>
        <w:tc>
          <w:tcPr>
            <w:tcW w:w="5100" w:type="dxa"/>
            <w:shd w:val="clear" w:fill="fdf5e8"/>
            <w:noWrap/>
          </w:tcPr>
          <w:p>
            <w:pPr>
              <w:ind w:left="113.47199999999999" w:right="113.47199999999999" w:firstLine="0"/>
              <w:spacing w:before="120" w:after="120"/>
            </w:pPr>
            <w:r>
              <w:rPr/>
              <w:t xml:space="preserve">36 т,</w:t>
            </w:r>
            <w:br/>
            <w:r>
              <w:rPr/>
              <w:t xml:space="preserve">68,256.00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Предпочтительнее DAP Витебск (Инкотермс 2020) Витебск, ул. М. Горького, 75, возможны иные условия поставки, предложенные участниками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13.10.72.000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2025-1280207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светотехнических изделий для автотехники МАЗ согласно приложению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предоставляются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22.10.2025 г. до 16:30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Светотехнические изделия для автотехники МАЗ согласно приложению (26 лотов)</w:t>
            </w:r>
          </w:p>
        </w:tc>
        <w:tc>
          <w:tcPr>
            <w:tcW w:w="5100" w:type="dxa"/>
            <w:shd w:val="clear" w:fill="fdf5e8"/>
            <w:noWrap/>
          </w:tcPr>
          <w:p>
            <w:pPr>
              <w:ind w:left="113.47199999999999" w:right="113.47199999999999" w:firstLine="0"/>
              <w:spacing w:before="120" w:after="120"/>
            </w:pPr>
            <w:r>
              <w:rPr/>
              <w:t xml:space="preserve">143 760 шт.,</w:t>
            </w:r>
            <w:br/>
            <w:r>
              <w:rPr/>
              <w:t xml:space="preserve">5,250,000.00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29.31.30</w:t>
            </w:r>
          </w:p>
        </w:tc>
      </w:tr>
    </w:tbl>
    <w:p/>
    <w:p>
      <w:pPr>
        <w:ind w:left="113.47199999999999" w:right="113.47199999999999" w:firstLine="0"/>
        <w:spacing w:before="120" w:after="120"/>
      </w:pPr>
      <w:r>
        <w:rPr>
          <w:b w:val="1"/>
          <w:bCs w:val="1"/>
        </w:rPr>
        <w:t xml:space="preserve">Процедура закупки № 2025-1270559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приобретение технологической линии дробления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проектно-ремонтно-строительное унитарное предприятие "Гомельоблдорстрой"
</w:t>
            </w:r>
            <w:br/>
            <w:r>
              <w:rPr/>
              <w:t xml:space="preserve">Республика Беларусь, Гомельская обл., г. Гомель, 246017, ул. Красноармейская, 28
</w:t>
            </w:r>
            <w:br/>
            <w:r>
              <w:rPr/>
              <w:t xml:space="preserve">  400080835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инженер «Гомельоблдорстройкомплект Кабков Геннадий Викторович. Контактный телефон +375 232 28-65-08, 8(029)355-55-76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настоящем приглашении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246042 ул. Дорожная 45 г. Гомель                        
</w:t>
            </w:r>
            <w:br/>
            <w:r>
              <w:rPr/>
              <w:t xml:space="preserve">Филиал «Гомельоблдорстройкомплект» КПРСУП  «Гомельоблдорстрой»  2 этаж приемная
</w:t>
            </w:r>
            <w:br/>
            <w:r>
              <w:rPr/>
              <w:t xml:space="preserve">в письменном виде в установленный срок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Технологическая линия дробления производительностью не менее 144тн/час</w:t>
            </w:r>
          </w:p>
        </w:tc>
        <w:tc>
          <w:tcPr>
            <w:tcW w:w="5100" w:type="dxa"/>
            <w:shd w:val="clear" w:fill="fdf5e8"/>
            <w:noWrap/>
          </w:tcPr>
          <w:p>
            <w:pPr>
              <w:ind w:left="113.47199999999999" w:right="113.47199999999999" w:firstLine="0"/>
              <w:spacing w:before="120" w:after="120"/>
            </w:pPr>
            <w:r>
              <w:rPr/>
              <w:t xml:space="preserve">1 наим.,</w:t>
            </w:r>
            <w:br/>
            <w:r>
              <w:rPr/>
              <w:t xml:space="preserve">7,100,000.00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28.92.40.350</w:t>
            </w:r>
          </w:p>
        </w:tc>
      </w:tr>
    </w:tbl>
    <w:p/>
    <w:p>
      <w:pPr>
        <w:ind w:left="113.47199999999999" w:right="113.47199999999999" w:firstLine="0"/>
        <w:spacing w:before="120" w:after="120"/>
      </w:pPr>
      <w:r>
        <w:rPr>
          <w:b w:val="1"/>
          <w:bCs w:val="1"/>
        </w:rPr>
        <w:t xml:space="preserve">Процедура закупки № 2025-1279178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модулей электронных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17.10.2025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Модуль электронный МАС210-1 или аналог</w:t>
            </w:r>
          </w:p>
        </w:tc>
        <w:tc>
          <w:tcPr>
            <w:tcW w:w="5100" w:type="dxa"/>
            <w:shd w:val="clear" w:fill="fdf5e8"/>
            <w:noWrap/>
          </w:tcPr>
          <w:p>
            <w:pPr>
              <w:ind w:left="113.47199999999999" w:right="113.47199999999999" w:firstLine="0"/>
              <w:spacing w:before="120" w:after="120"/>
            </w:pPr>
            <w:r>
              <w:rPr/>
              <w:t xml:space="preserve">70 000 шт.,</w:t>
            </w:r>
            <w:br/>
            <w:r>
              <w:rPr/>
              <w:t xml:space="preserve">2,627,743.44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Модуль электронный МАС210-2 или аналог</w:t>
            </w:r>
          </w:p>
        </w:tc>
        <w:tc>
          <w:tcPr>
            <w:tcW w:w="5100" w:type="dxa"/>
            <w:shd w:val="clear" w:fill="fdf5e8"/>
            <w:noWrap/>
          </w:tcPr>
          <w:p>
            <w:pPr>
              <w:ind w:left="113.47199999999999" w:right="113.47199999999999" w:firstLine="0"/>
              <w:spacing w:before="120" w:after="120"/>
            </w:pPr>
            <w:r>
              <w:rPr/>
              <w:t xml:space="preserve">6 000 шт.,</w:t>
            </w:r>
            <w:br/>
            <w:r>
              <w:rPr/>
              <w:t xml:space="preserve">220,480.85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Модуль электронный МАС205-1 или аналог</w:t>
            </w:r>
          </w:p>
        </w:tc>
        <w:tc>
          <w:tcPr>
            <w:tcW w:w="5100" w:type="dxa"/>
            <w:shd w:val="clear" w:fill="fdf5e8"/>
            <w:noWrap/>
          </w:tcPr>
          <w:p>
            <w:pPr>
              <w:ind w:left="113.47199999999999" w:right="113.47199999999999" w:firstLine="0"/>
              <w:spacing w:before="120" w:after="120"/>
            </w:pPr>
            <w:r>
              <w:rPr/>
              <w:t xml:space="preserve">100 000 шт.,</w:t>
            </w:r>
            <w:br/>
            <w:r>
              <w:rPr/>
              <w:t xml:space="preserve">3,422,408.40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Блок управления Х45E
</w:t>
            </w:r>
            <w:br/>
            <w:r>
              <w:rPr/>
              <w:t xml:space="preserve">Модуль управления Х45E-M1 или аналог
</w:t>
            </w:r>
            <w:br/>
            <w:r>
              <w:rPr/>
              <w:t xml:space="preserve">Модуль индикации Х45E-M1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53,835.87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Блок управления Х49E02
</w:t>
            </w:r>
            <w:br/>
            <w:r>
              <w:rPr/>
              <w:t xml:space="preserve">Модуль управления Х49E02-M1 или аналог
</w:t>
            </w:r>
            <w:br/>
            <w:r>
              <w:rPr/>
              <w:t xml:space="preserve">Модуль индикации Х49E02-M1 или аналог</w:t>
            </w:r>
          </w:p>
        </w:tc>
        <w:tc>
          <w:tcPr>
            <w:tcW w:w="5100" w:type="dxa"/>
            <w:shd w:val="clear" w:fill="fdf5e8"/>
            <w:noWrap/>
          </w:tcPr>
          <w:p>
            <w:pPr>
              <w:ind w:left="113.47199999999999" w:right="113.47199999999999" w:firstLine="0"/>
              <w:spacing w:before="120" w:after="120"/>
            </w:pPr>
            <w:r>
              <w:rPr/>
              <w:t xml:space="preserve">7 060 шт.,</w:t>
            </w:r>
            <w:br/>
            <w:r>
              <w:rPr/>
              <w:t xml:space="preserve">151,702.91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Терморегулятор электронный  ЕТ46-Х или аналог</w:t>
            </w:r>
          </w:p>
        </w:tc>
        <w:tc>
          <w:tcPr>
            <w:tcW w:w="5100" w:type="dxa"/>
            <w:shd w:val="clear" w:fill="fdf5e8"/>
            <w:noWrap/>
          </w:tcPr>
          <w:p>
            <w:pPr>
              <w:ind w:left="113.47199999999999" w:right="113.47199999999999" w:firstLine="0"/>
              <w:spacing w:before="120" w:after="120"/>
            </w:pPr>
            <w:r>
              <w:rPr/>
              <w:t xml:space="preserve">75 000 шт.,</w:t>
            </w:r>
            <w:br/>
            <w:r>
              <w:rPr/>
              <w:t xml:space="preserve">1,906,500.00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Терморегулятор электронный  ЕТ16-Х или аналог</w:t>
            </w:r>
          </w:p>
        </w:tc>
        <w:tc>
          <w:tcPr>
            <w:tcW w:w="5100" w:type="dxa"/>
            <w:shd w:val="clear" w:fill="fdf5e8"/>
            <w:noWrap/>
          </w:tcPr>
          <w:p>
            <w:pPr>
              <w:ind w:left="113.47199999999999" w:right="113.47199999999999" w:firstLine="0"/>
              <w:spacing w:before="120" w:after="120"/>
            </w:pPr>
            <w:r>
              <w:rPr/>
              <w:t xml:space="preserve">45 000 шт.,</w:t>
            </w:r>
            <w:br/>
            <w:r>
              <w:rPr/>
              <w:t xml:space="preserve">506,250.00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Блок электронный Х76F
</w:t>
            </w:r>
            <w:br/>
            <w:r>
              <w:rPr/>
              <w:t xml:space="preserve">Модуль управления Х76F -M1 или аналог
</w:t>
            </w:r>
            <w:br/>
            <w:r>
              <w:rPr/>
              <w:t xml:space="preserve">Модуль индикации Х76F -M1 или аналог</w:t>
            </w:r>
          </w:p>
        </w:tc>
        <w:tc>
          <w:tcPr>
            <w:tcW w:w="5100" w:type="dxa"/>
            <w:shd w:val="clear" w:fill="fdf5e8"/>
            <w:noWrap/>
          </w:tcPr>
          <w:p>
            <w:pPr>
              <w:ind w:left="113.47199999999999" w:right="113.47199999999999" w:firstLine="0"/>
              <w:spacing w:before="120" w:after="120"/>
            </w:pPr>
            <w:r>
              <w:rPr/>
              <w:t xml:space="preserve">12 000 шт.,</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bl>
    <w:p/>
    <w:p>
      <w:pPr>
        <w:ind w:left="113.47199999999999" w:right="113.47199999999999" w:firstLine="0"/>
        <w:spacing w:before="120" w:after="120"/>
      </w:pPr>
      <w:r>
        <w:rPr>
          <w:b w:val="1"/>
          <w:bCs w:val="1"/>
        </w:rPr>
        <w:t xml:space="preserve">Процедура закупки № 2025-1280279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Экструзионно-выдувное оборудование для производства полимерной тары объемом 5 л с целью реализации инвестиционного проекта «Техническая модернизация главного корпуса с градирней по замене экструзионно-выдувного оборудования на новое высокопроизводительное, энергоэффективное для производства изделий объёмом от 0,5 л. до 5,0 л. в здании главного корпуса с градирней по адресу: г. Борисов, ул. Даумана, 97»  (101/25 БР-БЗПИ)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Криводубская Ольга Евгеньевна
</w:t>
            </w:r>
            <w:br/>
            <w:r>
              <w:rPr/>
              <w:t xml:space="preserve">Тел 356 58 25, факс 271 07 92
</w:t>
            </w:r>
            <w:br/>
            <w:r>
              <w:rPr/>
              <w:t xml:space="preserve">o.krivodubskaya@belres.by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«Борисовский завод пластмассовых изделий»
</w:t>
            </w:r>
            <w:br/>
            <w:r>
              <w:rPr/>
              <w:t xml:space="preserve">222511, г. Борисов, ул. Даумана, 97
</w:t>
            </w:r>
            <w:br/>
            <w:r>
              <w:rPr/>
              <w:t xml:space="preserve">УНП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процедуры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Процедура закупки состоится 30 октября 2025 года в 12 часов по местному времени по адресу: 220099, г. Минск, ул. Казинца, д. 4, к. 300.
</w:t>
            </w:r>
            <w:br/>
            <w:r>
              <w:rPr/>
              <w:t xml:space="preserve">2. Товар должен быть новым (товар, который не был в употреблении, у которого не были восстановлены потребительские свойства)
</w:t>
            </w:r>
            <w:br/>
            <w:r>
              <w:rPr/>
              <w:t xml:space="preserve">3. условия оплаты для: 	
</w:t>
            </w:r>
            <w:br/>
            <w:r>
              <w:rPr/>
              <w:t xml:space="preserve">Для производителей оборудования:
</w:t>
            </w:r>
            <w:br/>
            <w:r>
              <w:rPr/>
              <w:t xml:space="preserve">- предварительная оплата в размере 30 % от суммы договора (контракта) с момента подписания договора (контракта);
</w:t>
            </w:r>
            <w:br/>
            <w:r>
              <w:rPr/>
              <w:t xml:space="preserve">- предварительная оплата в размере 60 % от суммы договора (контракта) с момента получения Покупателем уведомления Продавца о готовности оборудования к отгрузке с приложением копий отгрузочных документов с указанием Покупателя в качестве грузополучателя и подписания обеими сторонами Акта предварительной приемки (испытания) оборудования на территории Продавца;
</w:t>
            </w:r>
            <w:br/>
            <w:r>
              <w:rPr/>
              <w:t xml:space="preserve">- оплата в размере 10 % от суммы договора (контракта) после подписания обеими сторонами акта об окончании шеф-монтажных работ и работ по пуско-наладке оборудования.
</w:t>
            </w:r>
            <w:br/>
            <w:r>
              <w:rPr/>
              <w:t xml:space="preserve">Для сбытовых организаций (официальных торговых представителей, дилеров) и иных поставщиков:
</w:t>
            </w:r>
            <w:br/>
            <w:r>
              <w:rPr/>
              <w:t xml:space="preserve">- предварительная оплата в размере 30 % от суммы договора (контракта) с момента подписания договора (контракта) и предоставления Продавцом Покупателю безотзывной банковской гарантии для возврата авансовых платежей;
</w:t>
            </w:r>
            <w:br/>
            <w:r>
              <w:rPr/>
              <w:t xml:space="preserve">- предварительная оплата в размере 60 % от суммы договора (контракта) с момента получения Покупателем уведомления Продавца о готовности оборудования к отгрузке с приложением копий отгрузочных документов с указанием Покупателя в качестве грузополучателя, представления Продавцом Покупателю безотзывной банковской гарантии для возврата авансовых платежей и подписания обеими сторонами Акта предварительной приемки (испытания) оборудования на территории производителя;
</w:t>
            </w:r>
            <w:br/>
            <w:r>
              <w:rPr/>
              <w:t xml:space="preserve">- оплата в размере 10 % от суммы договора (контракта) после подписания обеими сторонами акта об окончании шеф-монтажных работ и работ по пуско-наладке оборудования.
</w:t>
            </w:r>
            <w:br/>
            <w:r>
              <w:rPr/>
              <w:t xml:space="preserve">4. гарантийные обязательства (срок): не менее 12 месяцев с даты подписания сторонами Акта об окончании шеф-монтажных работ и работ по пуско-наладке Оборудования;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опубликования приглашения на официальном сайте ИС «Тендеры», в электронном виде по электронной почте по запросу организации на бланке предприятия за подписью руководителя (на русском языке) на электронную почту: o.krivodubskaya@belres.by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Экструзионно-выдувное оборудование для производства полимерной тары объемом 5 л с целью реализации инвестиционного проекта «Техническая модернизация главного корпуса с градирней по замене экструзионно-выдувного оборудования на новое высокопроизводительное, энергоэффективное для производства изделий объёмом от 0,5 л. до 5,0 л. в здании главного корпуса с градирней по адресу: г. Борисов, ул. Даумана, 97» в соответствии с техническим заданием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w:t>
            </w:r>
          </w:p>
        </w:tc>
        <w:tc>
          <w:tcPr>
            <w:tcW w:w="5100" w:type="dxa"/>
            <w:shd w:val="clear" w:fill="fdf5e8"/>
            <w:noWrap/>
          </w:tcPr>
          <w:p>
            <w:pPr>
              <w:ind w:left="113.47199999999999" w:right="113.47199999999999" w:firstLine="0"/>
              <w:spacing w:before="120" w:after="120"/>
            </w:pPr>
            <w:r>
              <w:rPr/>
              <w:t xml:space="preserve">1 компл.,</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для:
</w:t>
            </w:r>
            <w:br/>
            <w:r>
              <w:rPr/>
              <w:t xml:space="preserve">резидентов Республики Беларусь: склад Покупателя, Минская обл., г. Борисов, ул. Даумана, 97;
</w:t>
            </w:r>
            <w:br/>
            <w:r>
              <w:rPr/>
              <w:t xml:space="preserve">нерезидентов Республики Беларусь (резидентов стран участников ЕАЭС): DAP склад Покупателя, Минская обл., г. Борисов, ул. Даумана, 97 (Инкотермс 2010);
</w:t>
            </w:r>
            <w:br/>
            <w:r>
              <w:rPr/>
              <w:t xml:space="preserve">нерезидентов Республики Беларусь (за исключением резидентов стран участников ЕАЭС): DАР, г. Борисов, ул. Даумана, 97 (Инкотермс 2010). К рассмотрению подлежат также предложения, содержащие базис поставки – самовывоз (в соответствии с требованиями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28.96.10.400</w:t>
            </w:r>
          </w:p>
        </w:tc>
      </w:tr>
    </w:tbl>
    <w:p/>
    <w:p>
      <w:pPr>
        <w:ind w:left="113.47199999999999" w:right="113.47199999999999" w:firstLine="0"/>
        <w:spacing w:before="120" w:after="120"/>
      </w:pPr>
      <w:r>
        <w:rPr>
          <w:b w:val="1"/>
          <w:bCs w:val="1"/>
        </w:rPr>
        <w:t xml:space="preserve">Процедура закупки № 2025-1267900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здания цеха сухих молочных продуктов на Клецком филиале ОАО "Слуцкий сыродельный комбинат" с учетом услуг по установке оборудования (шеф-монтаж, шеф-наладка), обучением обслуживающего и ремонтного персонала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Директор Клецкого филиала ОАО "Слуцкий сыродельный комбинат" - Щука Александр Иосифович +375 17 93 69235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Не позднее 13.11.2025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13.11.2025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13.11.2025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объекта строительства: &amp;quot;Возведение здания цеха сухих молочных продуктов на Клецком филиале ОАО &amp;quot;Слуцкий сыродельный комбинат&amp;quot; расположенного по адресу: Минская область, г. Клецк, ул. Привокзальная, 6&amp;quot; с учетом услуг по установке оборудования (шеф-монтаж, шеф-наладка), обучением обслуживающего и ремонтного персонала Заказчика</w:t>
            </w:r>
          </w:p>
        </w:tc>
        <w:tc>
          <w:tcPr>
            <w:tcW w:w="5100" w:type="dxa"/>
            <w:shd w:val="clear" w:fill="fdf5e8"/>
            <w:noWrap/>
          </w:tcPr>
          <w:p>
            <w:pPr>
              <w:ind w:left="113.47199999999999" w:right="113.47199999999999" w:firstLine="0"/>
              <w:spacing w:before="120" w:after="120"/>
            </w:pPr>
            <w:r>
              <w:rPr/>
              <w:t xml:space="preserve">1 компл.,</w:t>
            </w:r>
            <w:br/>
            <w:r>
              <w:rPr/>
              <w:t xml:space="preserve">65,000,000.00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2025-1279217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Маркетинговые исследования на комплексную поставку технологического оборудования, ремонт (модернизацию) существующих единиц имеющегося оборудования, автоматизацию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"Глубокский молочноконсервный комбинат"
</w:t>
            </w:r>
            <w:br/>
            <w:r>
              <w:rPr/>
              <w:t xml:space="preserve">Республика Беларусь, Витебская обл., г.Глубокое, 211793, ул. Ленина д. 131
</w:t>
            </w:r>
            <w:br/>
            <w:r>
              <w:rPr/>
              <w:t xml:space="preserve">  391541195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технического бюро - Машко Александр Болеславович 8 029 293 23 53
</w:t>
            </w:r>
            <w:br/>
            <w:r>
              <w:rPr/>
              <w:t xml:space="preserve">Главный механик - Синкевич Збигнев Эдуардович 8 029 291 00 45
</w:t>
            </w:r>
            <w:br/>
            <w:r>
              <w:rPr/>
              <w:t xml:space="preserve">Главный технолог - Малиновская Ирина Павловна 8 029 894 80 93
</w:t>
            </w:r>
            <w:br/>
            <w:r>
              <w:rPr/>
              <w:t xml:space="preserve">
</w:t>
            </w:r>
            <w:br/>
            <w:r>
              <w:rPr/>
              <w:t xml:space="preserve">Коммерческие предложения принимаются на электронную почту - tender.snab@glmkk.by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размещена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Коммерческие предложения принимаются на электронную почту - tender.snab@glmkk.by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&amp;quot;Техническая модернизация консервного цеха ОАО &amp;quot;Глубокский МКК&amp;quot;</w:t>
            </w:r>
          </w:p>
        </w:tc>
        <w:tc>
          <w:tcPr>
            <w:tcW w:w="5100" w:type="dxa"/>
            <w:shd w:val="clear" w:fill="fdf5e8"/>
            <w:noWrap/>
          </w:tcPr>
          <w:p>
            <w:pPr>
              <w:ind w:left="113.47199999999999" w:right="113.47199999999999" w:firstLine="0"/>
              <w:spacing w:before="120" w:after="120"/>
            </w:pPr>
            <w:r>
              <w:rPr/>
              <w:t xml:space="preserve">1 усл.,</w:t>
            </w:r>
            <w:br/>
            <w:r>
              <w:rPr/>
              <w:t xml:space="preserve">50,000,000.00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Глубокое, ул. Ленина 131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2025-1280563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22.10.2025г.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22.10.2025г.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2025-1281004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Автоматическая пластинчатая пастеризационно-охладительная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24.10.2025г.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24.10.2025г.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пластинчатая пастеризационно-охладительная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c>
          <w:tcPr>
            <w:tcW w:w="5100" w:type="dxa"/>
            <w:shd w:val="clear" w:fill="fdf5e8"/>
            <w:noWrap/>
          </w:tcPr>
          <w:p>
            <w:pPr>
              <w:ind w:left="113.47199999999999" w:right="113.47199999999999" w:firstLine="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Новогрудок, ул. 1-ое Мая, 59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2025-1276621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Редукторы стана PQF согласно ТЗ (конкурс №42-3393)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Кузнецова Дарья Вячеславовна, +375 2334 5 51 06, tenderbmz@bmz.gomel.by
</w:t>
            </w:r>
            <w:br/>
            <w:r>
              <w:rPr/>
              <w:t xml:space="preserve">По техническим вопросам +375 2334 5 56 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30.10.2025 (вскрытие конвертов в 14:30 30.10.2025)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Редукторы стана PQF согласно ТЗ</w:t>
            </w:r>
          </w:p>
        </w:tc>
        <w:tc>
          <w:tcPr>
            <w:tcW w:w="5100" w:type="dxa"/>
            <w:shd w:val="clear" w:fill="fdf5e8"/>
            <w:noWrap/>
          </w:tcPr>
          <w:p>
            <w:pPr>
              <w:ind w:left="113.47199999999999" w:right="113.47199999999999" w:firstLine="0"/>
              <w:spacing w:before="120" w:after="120"/>
            </w:pPr>
            <w:r>
              <w:rPr/>
              <w:t xml:space="preserve">6 шт.,</w:t>
            </w:r>
            <w:br/>
            <w:r>
              <w:rPr/>
              <w:t xml:space="preserve">2,646,032.61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28.91.12.700</w:t>
            </w:r>
          </w:p>
        </w:tc>
      </w:tr>
    </w:tbl>
    <w:p/>
    <w:p>
      <w:pPr>
        <w:ind w:left="113.47199999999999" w:right="113.47199999999999" w:firstLine="0"/>
        <w:spacing w:before="120" w:after="120"/>
      </w:pPr>
      <w:r>
        <w:rPr>
          <w:b w:val="1"/>
          <w:bCs w:val="1"/>
        </w:rPr>
        <w:t xml:space="preserve">Процедура закупки № 2025-1263680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19.09.2025 в Конкурсные документы добавлен п.4.1.6.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spacing w:before="120" w:after="120"/>
            </w:pPr>
            <w:r>
              <w:rPr/>
              <w:t xml:space="preserve">2 ед.,</w:t>
            </w:r>
            <w:br/>
            <w:r>
              <w:rPr/>
              <w:t xml:space="preserve">3,690,270.00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28.41.34.700</w:t>
            </w:r>
          </w:p>
        </w:tc>
      </w:tr>
    </w:tbl>
    <w:p/>
    <w:p>
      <w:pPr>
        <w:ind w:left="113.47199999999999" w:right="113.47199999999999" w:firstLine="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17.10.2025 добавлены эскизы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spacing w:before="120" w:after="120"/>
            </w:pPr>
            <w:r>
              <w:rPr/>
              <w:t xml:space="preserve">15 ед.,</w:t>
            </w:r>
            <w:br/>
            <w:r>
              <w:rPr/>
              <w:t xml:space="preserve">6,603,890.00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
</w:t>
            </w:r>
            <w:br/>
            <w:r>
              <w:rPr/>
              <w:t xml:space="preserve">15.10.2025 добавлены чертежи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2025-1280467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кромкогибочного пресса усилием 650 тс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1,812,000.00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2025-1277679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рукавов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Холодинская Анна Владимировна 8 017 398 86 91,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Наличие согласованного приложения №1 «Соглашение по качеству и приемке товара, гарантии и ответственность Сторон» к договору (контракту) на поставку предоставленное в срок подачи предложения (п.2 документации о закупке)
«Требования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 (обязательное условие).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лоты №1-11 соответствие ГОСТ 10362-2017, лот №12 - ТУ BY 700069297.028-2010. Лоты №1-11: наличие сертификата соответствия ГОСТ 10362-2017 и наличие протокола на его соответствие.
</w:t>
            </w:r>
            <w:br/>
            <w:r>
              <w:rPr/>
              <w:t xml:space="preserve">
</w:t>
            </w:r>
            <w:br/>
            <w:r>
              <w:rPr/>
              <w:t xml:space="preserve">Технические требования, предъявляемые к рукавам ГОСТ 10362-2017 и их аналогам
</w:t>
            </w:r>
            <w:br/>
            <w:r>
              <w:rPr/>
              <w:t xml:space="preserve">1.	Гарантийный срок эксплуатации рукавов – не менее 3 лет.
</w:t>
            </w:r>
            <w:br/>
            <w:r>
              <w:rPr/>
              <w:t xml:space="preserve">2.	Гамма-процентный ресурс рукавов должен составлять 8 000 моточасов.
</w:t>
            </w:r>
            <w:br/>
            <w:r>
              <w:rPr/>
              <w:t xml:space="preserve">3.	Рукава должны быть:
</w:t>
            </w:r>
            <w:br/>
            <w:r>
              <w:rPr/>
              <w:t xml:space="preserve">- герметичными.
</w:t>
            </w:r>
            <w:br/>
            <w:r>
              <w:rPr/>
              <w:t xml:space="preserve">- атмосферостойкими, озоностойкими.
</w:t>
            </w:r>
            <w:br/>
            <w:r>
              <w:rPr/>
              <w:t xml:space="preserve">- работоспособны в рабочей внутренней среде: гидравлическое масло, вода, дизельное топливо, тосол в интервале, указанном в табл.8 ГОСТ 10362-2017.
</w:t>
            </w:r>
            <w:br/>
            <w:r>
              <w:rPr/>
              <w:t xml:space="preserve">- работоспособны в районах «У» и «Т» при температуре окружающей среды от минус 50 ºС до плюс 100 ºС с воздействием внешних факторов: воздух, попадание масла и дизельного топлива.
</w:t>
            </w:r>
            <w:br/>
            <w:r>
              <w:rPr/>
              <w:t xml:space="preserve">4.	По всей длине рукава вдоль оси должна быть четко, без интервала нанесена маркировка.
</w:t>
            </w:r>
            <w:br/>
            <w:r>
              <w:rPr/>
              <w:t xml:space="preserve">5.  Наличие согласованного приложения №1 «Соглашение по качеству и приемке товара, гарантии и ответственность Сторон» к договору (контракту) на поставку, предоставленное в срок подачи предложения (п.2 документации о закупке)
</w:t>
            </w:r>
            <w:br/>
            <w:r>
              <w:rPr/>
              <w:t xml:space="preserve">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№917-245-20-1524 от 01.10.2025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15.00 31.10.2025г:
</w:t>
            </w:r>
            <w:br/>
            <w:r>
              <w:rPr/>
              <w:t xml:space="preserve">- по электронной почте zakuvk@mtz.by с пометкой УВК для Вершининой Д.Г.;
</w:t>
            </w:r>
            <w:br/>
            <w:r>
              <w:rPr/>
              <w:t xml:space="preserve">- по факсу +375 17 398 94 17;
</w:t>
            </w:r>
            <w:br/>
            <w:r>
              <w:rPr/>
              <w:t xml:space="preserve">-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Рукава</w:t>
            </w:r>
          </w:p>
        </w:tc>
        <w:tc>
          <w:tcPr>
            <w:tcW w:w="5100" w:type="dxa"/>
            <w:shd w:val="clear" w:fill="fdf5e8"/>
            <w:noWrap/>
          </w:tcPr>
          <w:p>
            <w:pPr>
              <w:ind w:left="113.47199999999999" w:right="113.47199999999999" w:firstLine="0"/>
              <w:spacing w:before="120" w:after="120"/>
            </w:pPr>
            <w:r>
              <w:rPr/>
              <w:t xml:space="preserve">453 300 п.м.,</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22.19.30.570</w:t>
            </w:r>
          </w:p>
        </w:tc>
      </w:tr>
    </w:tbl>
    <w:p/>
    <w:p>
      <w:pPr>
        <w:ind w:left="113.47199999999999" w:right="113.47199999999999" w:firstLine="0"/>
        <w:spacing w:before="120" w:after="120"/>
      </w:pPr>
      <w:r>
        <w:rPr>
          <w:b w:val="1"/>
          <w:bCs w:val="1"/>
        </w:rPr>
        <w:t xml:space="preserve">Процедура закупки № 2025-1280515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автоматического вождения #01BELARUS TTZ Hydro Pro c опцией ISOBUS для тракторов BELARUS серий 1500 – 5000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Касминко Дмитрий Александрович, тел. +375 17 398 88 75, 
</w:t>
            </w:r>
            <w:br/>
            <w:r>
              <w:rPr/>
              <w:t xml:space="preserve">e-mail: d.kasminko@mtz.by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w:t>
            </w:r>
            <w:br/>
            <w:r>
              <w:rPr/>
              <w:t xml:space="preserve">Гарантийное сервисное обслуживание и подписка на использование корректирующих поправок для обеспечения точности до 2,5 см в течение 2 лет с момента ввода в эксплуатацию трактора. Не допускается наличие на поставляемых КИ сторонних логотипов, как на информационных табличках, корпусах, так и на экранах дисплея при его загрузке, и в процессе использования (исключение логотип поставщика и «BELARUS»). Наличие согласованных чертежей и согласованной КД с УКЭР-1 ОАО «МТЗ».
</w:t>
            </w:r>
            <w:br/>
            <w:r>
              <w:rPr/>
              <w:t xml:space="preserve">Условный код закупки №236-1588</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24.10.2025.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автоматического вождения #01BELARUS TTZ Hydro Pro c опцией ISOBUS для тракторов BELARUS серий 1500 – 5000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700 шт.,</w:t>
            </w:r>
            <w:br/>
            <w:r>
              <w:rPr/>
              <w:t xml:space="preserve">23,100,000.00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26.51.65.000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2025-1278281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Тецентрик, окревус (ОК 01-26)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Бобко Дмитрий Вячеславович, ведущий экономист по МТС, тел. 8017 355-67-41, +37529 398-98-14, d.bobko@belmedpreparaty.com;
</w:t>
            </w:r>
            <w:br/>
            <w:r>
              <w:rPr/>
              <w:t xml:space="preserve">Секретарь комиссии – руководитель группы по организации тендерных закупок Чекурова Инна Геннадьевна тел. 8017 373-32-07; +37529-398-98-17, i.chekurova@belmedpreparaty.com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20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20 октября 2025 г. по адресу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20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20 октября 2025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Тецентрик, концентрат для приготовления раствора для инфузий 1200мг/20мл (in bulk)</w:t>
            </w:r>
          </w:p>
        </w:tc>
        <w:tc>
          <w:tcPr>
            <w:tcW w:w="5100" w:type="dxa"/>
            <w:shd w:val="clear" w:fill="fdf5e8"/>
            <w:noWrap/>
          </w:tcPr>
          <w:p>
            <w:pPr>
              <w:ind w:left="113.47199999999999" w:right="113.47199999999999" w:firstLine="0"/>
              <w:spacing w:before="120" w:after="120"/>
            </w:pPr>
            <w:r>
              <w:rPr/>
              <w:t xml:space="preserve">1 497 шт.,</w:t>
            </w:r>
            <w:br/>
            <w:r>
              <w:rPr/>
              <w:t xml:space="preserve">13,252,428.00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01.11.2025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Окревус, концентрат для приготовления раствора для инфузий 300мг/10мл (in bulk)</w:t>
            </w:r>
          </w:p>
        </w:tc>
        <w:tc>
          <w:tcPr>
            <w:tcW w:w="5100" w:type="dxa"/>
            <w:shd w:val="clear" w:fill="fdf5e8"/>
            <w:noWrap/>
          </w:tcPr>
          <w:p>
            <w:pPr>
              <w:ind w:left="113.47199999999999" w:right="113.47199999999999" w:firstLine="0"/>
              <w:spacing w:before="120" w:after="120"/>
            </w:pPr>
            <w:r>
              <w:rPr/>
              <w:t xml:space="preserve">98 шт.,</w:t>
            </w:r>
            <w:br/>
            <w:r>
              <w:rPr/>
              <w:t xml:space="preserve">969,612.00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b w:val="1"/>
          <w:bCs w:val="1"/>
        </w:rPr>
        <w:t xml:space="preserve">Процедура закупки № 2025-1279840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Эноксапарин натрия (ОК 04-26)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Бобко Дмитрий Вячеславович, ведущий экономист по МТС, тел. 8017 355-67-41, +37529 398-98-14, d.bobko@belmedpreparaty.com;
</w:t>
            </w:r>
            <w:br/>
            <w:r>
              <w:rPr/>
              <w:t xml:space="preserve">Секретарь комиссии – Симанькова Ксения Сергеевна тел. 8017 373-32-07; +37529-398-98-17, k.simankova@belmedpreparaty.com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20 октября 2025 г.
</w:t>
            </w:r>
            <w:br/>
            <w:r>
              <w:rPr/>
              <w:t xml:space="preserve">Конкурсные предложения для участия в процедуре конкурса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04-26);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20 октября 2025 г. по адресу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20 октября 2025 г.
</w:t>
            </w:r>
            <w:br/>
            <w:r>
              <w:rPr/>
              <w:t xml:space="preserve">Конкурсные предложения для участия в процедуре конкурса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04-26);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20 октября 2025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Эноксапарин натрия</w:t>
            </w:r>
          </w:p>
        </w:tc>
        <w:tc>
          <w:tcPr>
            <w:tcW w:w="5100" w:type="dxa"/>
            <w:shd w:val="clear" w:fill="fdf5e8"/>
            <w:noWrap/>
          </w:tcPr>
          <w:p>
            <w:pPr>
              <w:ind w:left="113.47199999999999" w:right="113.47199999999999" w:firstLine="0"/>
              <w:spacing w:before="120" w:after="120"/>
            </w:pPr>
            <w:r>
              <w:rPr/>
              <w:t xml:space="preserve">8 175 000 000 ед.,</w:t>
            </w:r>
            <w:br/>
            <w:r>
              <w:rPr/>
              <w:t xml:space="preserve">3,463,446.00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2025-1280600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стали сортовой конструкционной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Дмитрий Валерьевич, +375172179457,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(литейные материалы и т.д)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стали сортовой конструкционной</w:t>
            </w:r>
          </w:p>
        </w:tc>
        <w:tc>
          <w:tcPr>
            <w:tcW w:w="5100" w:type="dxa"/>
            <w:shd w:val="clear" w:fill="fdf5e8"/>
            <w:noWrap/>
          </w:tcPr>
          <w:p>
            <w:pPr>
              <w:ind w:left="113.47199999999999" w:right="113.47199999999999" w:firstLine="0"/>
              <w:spacing w:before="120" w:after="120"/>
            </w:pPr>
            <w:r>
              <w:rPr/>
              <w:t xml:space="preserve">2 545 т,</w:t>
            </w:r>
            <w:br/>
            <w:r>
              <w:rPr/>
              <w:t xml:space="preserve">142,000,000.00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b w:val="1"/>
          <w:bCs w:val="1"/>
        </w:rPr>
        <w:t xml:space="preserve">Процедура закупки № 2025-1281033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(Допускается: Прокат тонколистовой холоднокатаный из электротехнической анизотропной стали 0,27 х 940-1020 мм с максимальными магнитными потерями не более 1,1 Вт/кг)</w:t>
            </w:r>
          </w:p>
        </w:tc>
        <w:tc>
          <w:tcPr>
            <w:tcW w:w="5100" w:type="dxa"/>
            <w:shd w:val="clear" w:fill="fdf5e8"/>
            <w:noWrap/>
          </w:tcPr>
          <w:p>
            <w:pPr>
              <w:ind w:left="113.47199999999999" w:right="113.47199999999999" w:firstLine="0"/>
              <w:spacing w:before="120" w:after="120"/>
            </w:pPr>
            <w:r>
              <w:rPr/>
              <w:t xml:space="preserve">1 820 т,</w:t>
            </w:r>
            <w:br/>
            <w:r>
              <w:rPr/>
              <w:t xml:space="preserve">264,140,000.00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(Допускается: Прокат тонколистовой холоднокатаный из электротехнической анизотропной стали 0,27 х 860-1020 мм с максимальными магнитными потерями не более 0,95 Вт/кг)</w:t>
            </w:r>
          </w:p>
        </w:tc>
        <w:tc>
          <w:tcPr>
            <w:tcW w:w="5100" w:type="dxa"/>
            <w:shd w:val="clear" w:fill="fdf5e8"/>
            <w:noWrap/>
          </w:tcPr>
          <w:p>
            <w:pPr>
              <w:ind w:left="113.47199999999999" w:right="113.47199999999999" w:firstLine="0"/>
              <w:spacing w:before="120" w:after="120"/>
            </w:pPr>
            <w:r>
              <w:rPr/>
              <w:t xml:space="preserve">67 т,</w:t>
            </w:r>
            <w:br/>
            <w:r>
              <w:rPr/>
              <w:t xml:space="preserve">11,400,000.00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2025-1280144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хранения и складской обработки продукции ОАО «Криница»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Легаева Ольга Владимировна +375 17 299 23 65
</w:t>
            </w:r>
            <w:br/>
            <w:r>
              <w:rPr/>
              <w:t xml:space="preserve"> +375 29 863 30 52,
</w:t>
            </w:r>
            <w:br/>
            <w:r>
              <w:rPr/>
              <w:t xml:space="preserve">o.legaeva@krinitsa.by
</w:t>
            </w:r>
            <w:br/>
            <w:r>
              <w:rPr/>
              <w:t xml:space="preserve">Секретарь закупочной комиссии Белая Ольга Александровна +375 172992222 o.belaja@krinitsa.by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хранения и складской обработки продукции ОАО «Криница»</w:t>
            </w:r>
          </w:p>
        </w:tc>
        <w:tc>
          <w:tcPr>
            <w:tcW w:w="5100" w:type="dxa"/>
            <w:shd w:val="clear" w:fill="fdf5e8"/>
            <w:noWrap/>
          </w:tcPr>
          <w:p>
            <w:pPr>
              <w:ind w:left="113.47199999999999" w:right="113.47199999999999" w:firstLine="0"/>
              <w:spacing w:before="120" w:after="120"/>
            </w:pPr>
            <w:r>
              <w:rPr/>
              <w:t xml:space="preserve">1 усл.,</w:t>
            </w:r>
            <w:br/>
            <w:r>
              <w:rPr/>
              <w:t xml:space="preserve">6,500,000.00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19.01.2028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Расположение склада в пределах 50 км от производства ОАО «Криница» (г. Минск, ул. Радиальная, 52/14 (заезд со стороны ул. Солтыса)) при движении транспортным средством грузоподъемностью 20 тонн, с учетом соблюдения правил дорожного движения.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b w:val="1"/>
          <w:bCs w:val="1"/>
        </w:rPr>
        <w:t xml:space="preserve">Процедура закупки № 2025-1279633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транспортно-экспедиционных услуг по перевозке хлебобулочных и кондитерских изделий по г. Бресту и РБ в 2025-2026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Веришко Анастасия Ивановна, +375 29 767 94 40, bresthleb@yandex.by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часов 20 октября 2025 г. 224014, г. Брест ул. Писателя Смирнова,100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часов 20 октября 2025 г. 224014, г. Брест ул. Писателя Смирнова,100, в приемную ОАО "Берестейский пекарь", в письменном виде по почте или нарочным в запечатанном конверте с пометкой "Открытый конкурс по предоставлению транспортно-экспедиционных услуг. Лот №...", " Не вскрывать до 15.00 20 октября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Транспортно-экспедиционные услуги по ежедневной перевозке хлебобулочной и кондитерской продукции ОАО «Берестейский пекарь» по г. Бресту лотковыми автомобилями, разделенными на секции и оборудованными направляющими для установки лотков (128, 144, 160 лотков или 200 ящиков) либо автомобилями с фургонами, оборудованными для перевозки продукции в гофротаре и пластиковых ящиках. Объём кузова от 10 м3 до 15 м3, грузоподъемностью 1,0 т-5,0 т, оплата за км и часы.</w:t>
            </w:r>
          </w:p>
        </w:tc>
        <w:tc>
          <w:tcPr>
            <w:tcW w:w="5100" w:type="dxa"/>
            <w:shd w:val="clear" w:fill="fdf5e8"/>
            <w:noWrap/>
          </w:tcPr>
          <w:p>
            <w:pPr>
              <w:ind w:left="113.47199999999999" w:right="113.47199999999999" w:firstLine="0"/>
              <w:spacing w:before="120" w:after="120"/>
            </w:pPr>
            <w:r>
              <w:rPr/>
              <w:t xml:space="preserve">14 ед.,</w:t>
            </w:r>
            <w:br/>
            <w:r>
              <w:rPr/>
              <w:t xml:space="preserve">775,000.00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г. Брест, ул. Писателя Смирнова, 100; РБ, г. Брест, ул. Карбышева, 92; РБ, г. Брест, ул. Кижеватова,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10.71.99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Транспортно-экспедиционные услуги по ежедневной перевозке хлебобулочной и кондитерской продукции ОАО «Берестейский пекарь» по г. Бресту автомобилями с фургонами, оборудованными для перевозки продукции в контейнерах, ящиках и гофротаре, объём кузова 10 м3 -35 м3, грузоподъемностью 0,9 т-5,0 т. Оплата за один рабочий маршрут.</w:t>
            </w:r>
          </w:p>
        </w:tc>
        <w:tc>
          <w:tcPr>
            <w:tcW w:w="5100" w:type="dxa"/>
            <w:shd w:val="clear" w:fill="fdf5e8"/>
            <w:noWrap/>
          </w:tcPr>
          <w:p>
            <w:pPr>
              <w:ind w:left="113.47199999999999" w:right="113.47199999999999" w:firstLine="0"/>
              <w:spacing w:before="120" w:after="120"/>
            </w:pPr>
            <w:r>
              <w:rPr/>
              <w:t xml:space="preserve">23 ед.,</w:t>
            </w:r>
            <w:br/>
            <w:r>
              <w:rPr/>
              <w:t xml:space="preserve">950,000.00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г. Брест, ул. Писателя Смирнова, 100; РБ, г. Брест, ул. Карбышева, 92; РБ, г. Брест, ул. Кижеватова,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10.71.99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Транспортно-экспедиционные услуги по перевозке хлебобулочной и кондитерской продукции ОАО «Берестейский пекарь», а также для перевозки сырья и материалов для нужд хлебозавода по Республике Беларусь автомобилями с фургонами, оборудованными для перевозки продукции в гофротаре, на поддонах и пластиковых ящиках, грузоподъемностью 0,8 т-3,0 т. Объём кузова 10 м3-20 м3. Оплата за км в зависимости от количества точек доставки продукции.</w:t>
            </w:r>
          </w:p>
        </w:tc>
        <w:tc>
          <w:tcPr>
            <w:tcW w:w="5100" w:type="dxa"/>
            <w:shd w:val="clear" w:fill="fdf5e8"/>
            <w:noWrap/>
          </w:tcPr>
          <w:p>
            <w:pPr>
              <w:ind w:left="113.47199999999999" w:right="113.47199999999999" w:firstLine="0"/>
              <w:spacing w:before="120" w:after="120"/>
            </w:pPr>
            <w:r>
              <w:rPr/>
              <w:t xml:space="preserve">50 ед.,</w:t>
            </w:r>
            <w:br/>
            <w:r>
              <w:rPr/>
              <w:t xml:space="preserve">4,100,000.00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г. Брест, ул. Писателя Смирнова, 100; РБ, г. Брест, ул. Карбышева, 92; РБ, г. Брест, ул. Кижеватова,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10.71.99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Транспортно-экспедиционные услуги по перевозке хлебобулочной и кондитерской продукции ОАО «Берестейский пекарь» по Республике Беларусь автомобилями с фургонами/фургонами-рефрижераторами или с холодильной установкой для перевозки продукции в гофротаре, в пластиковых ящиках и на поддонах, или автомобилями с фургонами, оборудованными для перевозки продукции в гофротаре, на поддонах и пластиковых ящиках.  Объем кузова 13 м3-20 м3 грузоподъемностью 0,9-4,0 т, оплата за км. Вместимость от 5 паллет. Оплата за км в зависимости от количества точек доставки продукции.</w:t>
            </w:r>
          </w:p>
        </w:tc>
        <w:tc>
          <w:tcPr>
            <w:tcW w:w="5100" w:type="dxa"/>
            <w:shd w:val="clear" w:fill="fdf5e8"/>
            <w:noWrap/>
          </w:tcPr>
          <w:p>
            <w:pPr>
              <w:ind w:left="113.47199999999999" w:right="113.47199999999999" w:firstLine="0"/>
              <w:spacing w:before="120" w:after="120"/>
            </w:pPr>
            <w:r>
              <w:rPr/>
              <w:t xml:space="preserve">10 ед.,</w:t>
            </w:r>
            <w:br/>
            <w:r>
              <w:rPr/>
              <w:t xml:space="preserve">475,000.00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г. Брест, ул. Писателя Смирнова, 100; РБ, г. Брест, ул. Карбышева, 92; РБ, г. Брест, ул. Кижеватова,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10.71.99</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2025-1280897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Молочные продукты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Шамшурка Артемий Олегович, +375 17 229 27 77, a.shamshurka@kommunarka.by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конкурсных предложений;
	зарекомендовавшие себя ненадлежащим образом (имеющие 3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запросе конкурсных предложений,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ветеринарный сертификат;
	сертификат «Халяль», в соответствии с требованиями стандарта UAE.S GSO 2055-1:2015. 
	при отсутствии сертификата «Халяль»,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2.4.4)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2.4.5)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информации: участнику необходимо представить в своем конкурсном предложении:
</w:t>
            </w:r>
            <w:br/>
            <w:r>
              <w:rPr/>
              <w:t xml:space="preserve">1) Лот № 1 и Лот № 2: цену за 1 кг. товара без учета НДС, ставку НДС, цену с учетом НДС;
</w:t>
            </w:r>
            <w:br/>
            <w:r>
              <w:rPr/>
              <w:t xml:space="preserve">2) условия оплаты Лот № 1 и Лот № 2: отсрочка платежа не менее 60 календарных дней.
</w:t>
            </w:r>
            <w:br/>
            <w:r>
              <w:rPr/>
              <w:t xml:space="preserve">3) условия поставки для Лота № 1 и Лота № 2: 
</w:t>
            </w:r>
            <w:br/>
            <w:r>
              <w:rPr/>
              <w:t xml:space="preserve">	для резидентов Республики Беларусь: франко-станция назначения г. Минск, ул. Аранская, 18 либо франко-станция отправителя с указанием точного адреса загрузки;
</w:t>
            </w:r>
            <w:br/>
            <w:r>
              <w:rPr/>
              <w:t xml:space="preserve">	для нерезидентов Республики Беларусь: DAP либо DDP (ИНКОТЕРМС-2020) Республика Беларусь, г. Минск, ул. Аранская, 18 или FCA;
</w:t>
            </w:r>
            <w:br/>
            <w:r>
              <w:rPr/>
              <w:t xml:space="preserve">4) сроки поставки для Лота № 1 и Лота № 2: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Лота № 1 и Лота № 2: не менее 90 календарных дней от даты вскрытия конвертов с ценовыми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При подаче документов на е-mail использовать почту m.chertkova@kommunarka.by с указанием в теме письма:
</w:t>
            </w:r>
            <w:br/>
            <w:r>
              <w:rPr/>
              <w:t xml:space="preserve">- название организации;
</w:t>
            </w:r>
            <w:br/>
            <w:r>
              <w:rPr/>
              <w:t xml:space="preserve">- номер и название процедуры закупки.
</w:t>
            </w:r>
            <w:br/>
            <w:r>
              <w:rPr/>
              <w:t xml:space="preserve">При подаче документов по e-mail участник освобождает этим заказчика от ответственности за преждевременное вскрытие предложения. В случае подачи конкурсного предложения посредством e-mail и признании комиссией данного участника победителем, последний обязуется предоставить заказчику оригиналы или надлежаще заверенные копии всех документов конкурсного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 из коровьего молока (сладкосливочное несоленое с массовой долей жира 82,5%)</w:t>
            </w:r>
          </w:p>
        </w:tc>
        <w:tc>
          <w:tcPr>
            <w:tcW w:w="5100" w:type="dxa"/>
            <w:shd w:val="clear" w:fill="fdf5e8"/>
            <w:noWrap/>
          </w:tcPr>
          <w:p>
            <w:pPr>
              <w:ind w:left="113.47199999999999" w:right="113.47199999999999" w:firstLine="0"/>
              <w:spacing w:before="120" w:after="120"/>
            </w:pPr>
            <w:r>
              <w:rPr/>
              <w:t xml:space="preserve">120 000 кг,</w:t>
            </w:r>
            <w:br/>
            <w:r>
              <w:rPr/>
              <w:t xml:space="preserve">2,468,400.00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Сливки сухие</w:t>
            </w:r>
          </w:p>
        </w:tc>
        <w:tc>
          <w:tcPr>
            <w:tcW w:w="5100" w:type="dxa"/>
            <w:shd w:val="clear" w:fill="fdf5e8"/>
            <w:noWrap/>
          </w:tcPr>
          <w:p>
            <w:pPr>
              <w:ind w:left="113.47199999999999" w:right="113.47199999999999" w:firstLine="0"/>
              <w:spacing w:before="120" w:after="120"/>
            </w:pPr>
            <w:r>
              <w:rPr/>
              <w:t xml:space="preserve">720 000 кг,</w:t>
            </w:r>
            <w:br/>
            <w:r>
              <w:rPr/>
              <w:t xml:space="preserve">13,929,696.00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10.51.22.600</w:t>
            </w:r>
          </w:p>
        </w:tc>
      </w:tr>
    </w:tbl>
    <w:p/>
    <w:p>
      <w:pPr>
        <w:ind w:left="113.47199999999999" w:right="113.47199999999999" w:firstLine="0"/>
        <w:spacing w:before="120" w:after="120"/>
      </w:pPr>
      <w:r>
        <w:rPr>
          <w:b w:val="1"/>
          <w:bCs w:val="1"/>
        </w:rPr>
        <w:t xml:space="preserve">Процедура закупки № 2025-1280422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Мука / хлеб / кондитерские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Вафли мягкие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Информация о допуске товаров иностранного происхождения по перечню, согласно приложению 3¹ к постановлению № 229 от 15.03.2012,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подтверждается участником процедуры закупки путем предоставления в предложении одного из документов.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Если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подтверждена надлежащим документом двумя и более участниками, то предложения участников, предлагающих товары из иных государств либо страна происхождения которых не подтверждена отклоняются. Если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не менее 4 килограмм.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и промышленные испытания.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Кот Г.Э. (тел.: 801512-75052, моб. +375296903811); контактное лицо, которому предоставляется конкурсное предложение и пакет документов согласно пункту 7 конкурсных документов – юрисконсульт Кречко С.В. (тел. 01512-75048).</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ценовыми предложениями "03" ноября 2025 года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для ознакомления на основании письменной заявки, безвозмездно, в форме электронного документа по электронной почте. Заявка на получение документов запроса ценовых предложений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Вафли мягкие</w:t>
            </w:r>
          </w:p>
        </w:tc>
        <w:tc>
          <w:tcPr>
            <w:tcW w:w="5100" w:type="dxa"/>
            <w:shd w:val="clear" w:fill="fdf5e8"/>
            <w:noWrap/>
          </w:tcPr>
          <w:p>
            <w:pPr>
              <w:ind w:left="113.47199999999999" w:right="113.47199999999999" w:firstLine="0"/>
              <w:spacing w:before="120" w:after="120"/>
            </w:pPr>
            <w:r>
              <w:rPr/>
              <w:t xml:space="preserve">223 000 кг,</w:t>
            </w:r>
            <w:br/>
            <w:r>
              <w:rPr/>
              <w:t xml:space="preserve">3,625,980.00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03.12.2025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bl>
    <w:p/>
    <w:p>
      <w:pPr>
        <w:ind w:left="113.47199999999999" w:right="113.47199999999999" w:firstLine="0"/>
        <w:spacing w:before="120" w:after="120"/>
      </w:pPr>
      <w:r>
        <w:rPr>
          <w:b w:val="1"/>
          <w:bCs w:val="1"/>
        </w:rPr>
        <w:t xml:space="preserve">Процедура закупки № 2025-1279536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Горбачева Наталья Владимировна, +375232690726, ves@spartak.by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20.10.2025 года, (12:00 GMT+3:00) 246003, г.Гомель, ул.Советская,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300 т,</w:t>
            </w:r>
            <w:br/>
            <w:r>
              <w:rPr/>
              <w:t xml:space="preserve">7,210,521.00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300 т,</w:t>
            </w:r>
            <w:br/>
            <w:r>
              <w:rPr/>
              <w:t xml:space="preserve">6,646,566.00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2025-1280159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универсальных оптических абонентских терминалов ONT, совместимых с эксплуатируемыми узлами доступа GPON  различных производителей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1122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15.10.2025 до 06.11.2025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Оптические абонентские терминалы ONT, поддерживающие технологию                Wi-Fi 5 и совместимые со всеми типами узлов доступа GPON, эксплуатируемых на сети РУП «Белтелеком»</w:t>
            </w:r>
          </w:p>
        </w:tc>
        <w:tc>
          <w:tcPr>
            <w:tcW w:w="5100" w:type="dxa"/>
            <w:shd w:val="clear" w:fill="fdf5e8"/>
            <w:noWrap/>
          </w:tcPr>
          <w:p>
            <w:pPr>
              <w:ind w:left="113.47199999999999" w:right="113.47199999999999" w:firstLine="0"/>
              <w:spacing w:before="120" w:after="120"/>
            </w:pPr>
            <w:r>
              <w:rPr/>
              <w:t xml:space="preserve">95 000 шт.,</w:t>
            </w:r>
            <w:br/>
            <w:r>
              <w:rPr/>
              <w:t xml:space="preserve">2,375,000.00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07.11.2025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Оптические абонентские терминалы ONT, поддерживающие технологию Wi-Fi 6 и совместимые со всеми типами узлов доступа GPON, эксплуатируемых на сети РУП «Белтелеком»</w:t>
            </w:r>
          </w:p>
        </w:tc>
        <w:tc>
          <w:tcPr>
            <w:tcW w:w="5100" w:type="dxa"/>
            <w:shd w:val="clear" w:fill="fdf5e8"/>
            <w:noWrap/>
          </w:tcPr>
          <w:p>
            <w:pPr>
              <w:ind w:left="113.47199999999999" w:right="113.47199999999999" w:firstLine="0"/>
              <w:spacing w:before="120" w:after="120"/>
            </w:pPr>
            <w:r>
              <w:rPr/>
              <w:t xml:space="preserve">440 000 шт.,</w:t>
            </w:r>
            <w:br/>
            <w:r>
              <w:rPr/>
              <w:t xml:space="preserve">19,800,000.00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07.11.2025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2025-1281099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выполнению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"Виктория-Агро"
</w:t>
            </w:r>
            <w:br/>
            <w:r>
              <w:rPr/>
              <w:t xml:space="preserve">Республика Беларусь, Минская обл., а.г. Октябрь, 223722, ул. Центральная, 1
</w:t>
            </w:r>
            <w:br/>
            <w:r>
              <w:rPr/>
              <w:t xml:space="preserve">  600072178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Матяс Александр Витальевич, 8-033-308-08-44 oaoviktoria-agro@mail.ru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"Виктория-Агро", Минская область, Солигорский район, агрогородок Октябрь, ул. Центральная, 1, УНП 600072178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Матяс Александр Витальевич, 8-033-308-08-44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общие требования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Минская область, Солигорский район, аг. Октябрь, ул. Центральная,1, 223722 до 12 часов 00 минут 21.10.2025 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Минская область, Солигорский район, аг. Октябрь, ул. Центральная, 1- лично (в запечатанном конверте) либо почтовым отправлением.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&amp;quot;Возведение зданий и сооружений на МТК &amp;quot;Октябрь&amp;quot;, расположенном в районе аг. Октябрь Солигорского района&amp;quot;</w:t>
            </w:r>
          </w:p>
        </w:tc>
        <w:tc>
          <w:tcPr>
            <w:tcW w:w="5100" w:type="dxa"/>
            <w:shd w:val="clear" w:fill="fdf5e8"/>
            <w:noWrap/>
          </w:tcPr>
          <w:p>
            <w:pPr>
              <w:ind w:left="113.47199999999999" w:right="113.47199999999999" w:firstLine="0"/>
              <w:spacing w:before="120" w:after="120"/>
            </w:pPr>
            <w:r>
              <w:rPr/>
              <w:t xml:space="preserve">1 усл.,</w:t>
            </w:r>
            <w:br/>
            <w:r>
              <w:rPr/>
              <w:t xml:space="preserve">8,030,591.00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23.10.2025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район, район агрогородка Октябрь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2025-1280101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кукурузы фуражной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Егоров Андрей Константинович, +375293571005, Симакович Евгения Юрьевна, +375163648317, korma.snab@ptushka.by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смотреть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Зерно кукурузы фуражной</w:t>
            </w:r>
          </w:p>
        </w:tc>
        <w:tc>
          <w:tcPr>
            <w:tcW w:w="5100" w:type="dxa"/>
            <w:shd w:val="clear" w:fill="fdf5e8"/>
            <w:noWrap/>
          </w:tcPr>
          <w:p>
            <w:pPr>
              <w:ind w:left="113.47199999999999" w:right="113.47199999999999" w:firstLine="0"/>
              <w:spacing w:before="120" w:after="120"/>
            </w:pPr>
            <w:r>
              <w:rPr/>
              <w:t xml:space="preserve">30 000 т,</w:t>
            </w:r>
            <w:br/>
            <w:r>
              <w:rPr/>
              <w:t xml:space="preserve">13,200,000.00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05.11.2025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«Барановичхлебопродукт», г. Барановичи, ул. 50 лет БССР, Брестская область; ОАО «Новоельнянский КХП», Гродненская область, Дятловский р-н, г.п. Новоельня, ул.Новогрудская, 37; ОАО «Березовский комбикормовый завод», Брестская область, Березовский район, аг. Первомайская, ул. Железнодорожная,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01.11.20.410</w:t>
            </w:r>
          </w:p>
        </w:tc>
      </w:tr>
    </w:tbl>
    <w:p/>
    <w:p>
      <w:pPr>
        <w:ind w:left="113.47199999999999" w:right="113.47199999999999" w:firstLine="0"/>
        <w:spacing w:before="120" w:after="120"/>
      </w:pPr>
      <w:r>
        <w:rPr>
          <w:b w:val="1"/>
          <w:bCs w:val="1"/>
        </w:rPr>
        <w:t xml:space="preserve">Процедура закупки № 2025-1279427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соевых бобов  для промышленной переработки , урожая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заместитель генерального директора по комбикормовому производству Баско Ольга Петровна, тел/факс 80212-35-04-52. 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 мин «  20   » октября  2025 г. по времени местонахождения Заказчика.
</w:t>
            </w:r>
            <w:br/>
            <w:r>
              <w:rPr/>
              <w:t xml:space="preserve"> 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соевых бобов». Не вскрывать до 14 ч 00 мин по местному времени «   20  » октября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Соевые бобы для промышленной переработки , урожая 2025 г.</w:t>
            </w:r>
          </w:p>
        </w:tc>
        <w:tc>
          <w:tcPr>
            <w:tcW w:w="5100" w:type="dxa"/>
            <w:shd w:val="clear" w:fill="fdf5e8"/>
            <w:noWrap/>
          </w:tcPr>
          <w:p>
            <w:pPr>
              <w:ind w:left="113.47199999999999" w:right="113.47199999999999" w:firstLine="0"/>
              <w:spacing w:before="120" w:after="120"/>
            </w:pPr>
            <w:r>
              <w:rPr/>
              <w:t xml:space="preserve">6 000 т,</w:t>
            </w:r>
            <w:br/>
            <w:r>
              <w:rPr/>
              <w:t xml:space="preserve">14,000,000.00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автотранспортом или железнодорожным транспортом на склад  Покупателя: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w:t>
            </w:r>
          </w:p>
        </w:tc>
      </w:tr>
    </w:tbl>
    <w:p/>
    <w:p>
      <w:pPr>
        <w:ind w:left="113.47199999999999" w:right="113.47199999999999" w:firstLine="0"/>
        <w:spacing w:before="120" w:after="120"/>
      </w:pPr>
      <w:r>
        <w:rPr>
          <w:b w:val="1"/>
          <w:bCs w:val="1"/>
        </w:rPr>
        <w:t xml:space="preserve">Процедура закупки № 2025-1280562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маслосемян рапса 1 класса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"Бобруйский завод растительных масел"
</w:t>
            </w:r>
            <w:br/>
            <w:r>
              <w:rPr/>
              <w:t xml:space="preserve">Республика Беларусь, Могилевская обл., г. Бобруйск, 213805, ул. Бахарова, 172
</w:t>
            </w:r>
            <w:br/>
            <w:r>
              <w:rPr/>
              <w:t xml:space="preserve">  700067240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специалист по организации закупок Воронович Алексей Анатольевич тел. факс +375 225 73 57 58, моб. +375291653335
</w:t>
            </w:r>
            <w:br/>
            <w:r>
              <w:rPr/>
              <w:t xml:space="preserve">электронная почта: bzrmsnab@bzrm.by.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оформления конкурентного листа может быть любое юри-дическое лицо или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РБ, настоящей документации, проекта договора,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находящихся в процессе ликвидации, реорганизации, а также признанных в уста-новленном законодательством порядке экономически несостоятельными (банкрота-ми), за исключением лиц, находящихся в процессе санации;
  - в иных случаях, установленных законодательством и настоящей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Предложение участника должно содержать:
- коммерческое предложение с указанием страны происхождения Товара и характе-ристики;
- документы и сведения, предусмотренные законодательством, настоящей документа-цией;
- заверенную печатью организации копию свидетельства о государственной регистра-ции (для юридических лиц – нерезидентов Республики Беларусь – заверенная Участ-ником выписка из торгового реестра страны места регистрации Участника или иное равнозначное доказательство юридического статуса в соответствии с законодатель-ством страны места регистрации Участника)- обязательно;
- заверенную печатью организации копию свидетельства постановки на учет как нало-гоплательщика - обязательно;
- участнику необходимо подтвердить статус по отношению к предлагаемому товару (производитель либо официальный торговый представитель) и предоставить заверен-ные в установленном порядке копии договоров: агентские договоры, договоры ко-миссии, договоры поставки, дилерские договоры (соглашений) с заводами - изготови-телями, подтверждающих их статус и (или) уставные документы, сертификаты - в слу-чае, если участник является официальным представителем производителя товара на территории Республики Беларусь;:
- копии документов, подтверждающих факт происхождения (сертификат о проис-хождении товара) и качество товара.
Качество и безопасность маслосемян рапса должно подтверждаться:
- сертификатом качества, выданным уполномоченным органом, либо удостоверени-ем о качестве, выданным производителем семян;
- протоколом испытаний по показателям безопасности, протоколом испытаний по наличию ГМО;
- декларацией о соответствии требованиям ТР ТС 015/2011 «О безопасности зер-на» (в случае поставки товара с единой таможенной территории Таможенного союза);
- фитосанитарным сертификатом.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Качество маслосемян рапса должно соответствовать требованиям СТБ 1398-2003 «Маслосемена рапса. Технические условия» и отвечать следующим показателям качества:
</w:t>
            </w:r>
            <w:br/>
            <w:r>
              <w:rPr/>
              <w:t xml:space="preserve">- сорная примесь не более 3%;
</w:t>
            </w:r>
            <w:br/>
            <w:r>
              <w:rPr/>
              <w:t xml:space="preserve">- массовая доля влаги не более 7%;
</w:t>
            </w:r>
            <w:br/>
            <w:r>
              <w:rPr/>
              <w:t xml:space="preserve">- содержание сорной и масличной примесей суммарно не более 6%;
</w:t>
            </w:r>
            <w:br/>
            <w:r>
              <w:rPr/>
              <w:t xml:space="preserve">- кислотное число масла в семенах не более 4,0 мг КОН/г;
</w:t>
            </w:r>
            <w:br/>
            <w:r>
              <w:rPr/>
              <w:t xml:space="preserve">- массовая доля глюкозинолатов в пересчете на абсолютно сухое обезжиренное вещество не более 3%;
</w:t>
            </w:r>
            <w:br/>
            <w:r>
              <w:rPr/>
              <w:t xml:space="preserve">- массовая доля эруковой кислоты в масле семян не более 3%.
</w:t>
            </w:r>
            <w:br/>
            <w:r>
              <w:rPr/>
              <w:t xml:space="preserve">- без ГМО.
</w:t>
            </w:r>
            <w:br/>
            <w:r>
              <w:rPr/>
              <w:t xml:space="preserve">- масличность в пересчете на базисные сор и влагу, не менее 40%.
</w:t>
            </w:r>
            <w:br/>
            <w:r>
              <w:rPr/>
              <w:t xml:space="preserve">Товар должен быть в здоровом не греющемся состоянии, иметь цвет и запах, свой-ственные зрелым маслосеменам рапса (без затхлого, плесневелого и других посто-ронних запахов), не допускается зараженность Товара вредителями и семенами клещевины.
</w:t>
            </w:r>
            <w:br/>
            <w:r>
              <w:rPr/>
              <w:t xml:space="preserve">В случае поставки семян рапса с качественными показателями, несоответствующи-ми вышеуказанным показателям, применяются следующие скидки к физическому весу:
</w:t>
            </w:r>
            <w:br/>
            <w:r>
              <w:rPr/>
              <w:t xml:space="preserve">- содержание сорной примеси более 2% - скидка 0,1 % от массы Товара за каждые 0,1% превышения сорной примеси;
</w:t>
            </w:r>
            <w:br/>
            <w:r>
              <w:rPr/>
              <w:t xml:space="preserve">- содержание масличной примеси более 2% - скидка 0,1 % от массы Товара за каж-дые 0,1 % превышения масличной примеси;
</w:t>
            </w:r>
            <w:br/>
            <w:r>
              <w:rPr/>
              <w:t xml:space="preserve">- масличность менее 40% - скидка 0,1 % от массы Товара за каждые 0,1 % сниже-ния масличности.
</w:t>
            </w:r>
            <w:br/>
            <w:r>
              <w:rPr/>
              <w:t xml:space="preserve">Расчет скидки к весу оформляется путем выписки приемной квитанции, в которой указывается зачетная масса семян (масса, образующаяся после применения к физи-ческой массе вышеуказанных скидок). 
</w:t>
            </w:r>
            <w:br/>
            <w:r>
              <w:rPr/>
              <w:t xml:space="preserve">Показатели токсичных элементов, микотоксинов, бензапирена, пестицидов, радио-нуклидов, зараженности вредителями и вредных примесей в маслосеменах рапса не должны превышать предельно допустимых уровней, указанных в ТР ТС 015/2011.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предоставляются: до 10 часов 00 минут 27 октября 2025 года участниками в запечатанном конверте в 1 (одном) оригинальном экземпляре в приемную руководителя по адресу 213822, Могилевская область, г. Бобруйск, ул. Бахарова, 172 либо в электронном виде с невозможностью модифицирования информации в виде файла PDF (одной сессией – от начала до кон-ца без перерывов) на адрес электронной почты bzrmsnab@bzrm.by. В случае подачи предложения на бумажном носителе, на конверте должна быть совершена надпись на русском языке следующего содержания: «Предложение для участия в процедуре оформления конкурентного листа по закупке маслосемена рапса. Не вскрывать до 10 часов 00 минут 27 октября 2025 года.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представляются участниками в запечатанном конверте в 1 (одном) оригинальном экземпляре в приемную руководителя по адресу 213822, Могилевская область, г. Бобруйск, ул. Бахарова, 172 либо в электронном виде с невозможностью модифицирования информации в виде файла PDF (одной сессией – от начала до кон-ца без перерывов) на адрес электронной почты bzrmsnab@bzrm.by. В случае подачи предложения на бумажном носителе, на конверте должна быть совершена надпись на русском языке следующего содержания: «Предложение для участия в процедуре оформления конкурентного листа по закупке маслосемена рапса. Не вскрывать до 10 часов 00 минут 27 октября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маслосемена рапса 1 класса</w:t>
            </w:r>
          </w:p>
        </w:tc>
        <w:tc>
          <w:tcPr>
            <w:tcW w:w="5100" w:type="dxa"/>
            <w:shd w:val="clear" w:fill="fdf5e8"/>
            <w:noWrap/>
          </w:tcPr>
          <w:p>
            <w:pPr>
              <w:ind w:left="113.47199999999999" w:right="113.47199999999999" w:firstLine="0"/>
              <w:spacing w:before="120" w:after="120"/>
            </w:pPr>
            <w:r>
              <w:rPr/>
              <w:t xml:space="preserve">1 000 т,</w:t>
            </w:r>
            <w:br/>
            <w:r>
              <w:rPr/>
              <w:t xml:space="preserve">1,560,000.00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г.Бобруйск, ул. Бахарова, д.172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маслосемена рапса 1 класса</w:t>
            </w:r>
          </w:p>
        </w:tc>
        <w:tc>
          <w:tcPr>
            <w:tcW w:w="5100" w:type="dxa"/>
            <w:shd w:val="clear" w:fill="fdf5e8"/>
            <w:noWrap/>
          </w:tcPr>
          <w:p>
            <w:pPr>
              <w:ind w:left="113.47199999999999" w:right="113.47199999999999" w:firstLine="0"/>
              <w:spacing w:before="120" w:after="120"/>
            </w:pPr>
            <w:r>
              <w:rPr/>
              <w:t xml:space="preserve">1 000 т,</w:t>
            </w:r>
            <w:br/>
            <w:r>
              <w:rPr/>
              <w:t xml:space="preserve">1,560,000.00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 ул. Бахарова, 172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маслосемена рапса 1 класса</w:t>
            </w:r>
          </w:p>
        </w:tc>
        <w:tc>
          <w:tcPr>
            <w:tcW w:w="5100" w:type="dxa"/>
            <w:shd w:val="clear" w:fill="fdf5e8"/>
            <w:noWrap/>
          </w:tcPr>
          <w:p>
            <w:pPr>
              <w:ind w:left="113.47199999999999" w:right="113.47199999999999" w:firstLine="0"/>
              <w:spacing w:before="120" w:after="120"/>
            </w:pPr>
            <w:r>
              <w:rPr/>
              <w:t xml:space="preserve">500 т,</w:t>
            </w:r>
            <w:br/>
            <w:r>
              <w:rPr/>
              <w:t xml:space="preserve">780,000.00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 ул. Бахарова, 172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bl>
    <w:p/>
    <w:p>
      <w:pPr>
        <w:ind w:left="113.47199999999999" w:right="113.47199999999999" w:firstLine="0"/>
        <w:spacing w:before="120" w:after="120"/>
      </w:pPr>
      <w:r>
        <w:rPr>
          <w:b w:val="1"/>
          <w:bCs w:val="1"/>
        </w:rPr>
        <w:t xml:space="preserve">Процедура закупки № 2025-1280220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Суточные индюшата финального гибрида кросса B.U.T.6.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 Александр Викторович +375293361675, Склярова Анастасия Ивановна, тел. + +375 44 734 22 78. sklyarova.akd@gmail.com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21.10.2025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21.10.2025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Суточные индюшата финального гибрида кросса B.U.T.6. или аналог</w:t>
            </w:r>
          </w:p>
        </w:tc>
        <w:tc>
          <w:tcPr>
            <w:tcW w:w="5100" w:type="dxa"/>
            <w:shd w:val="clear" w:fill="fdf5e8"/>
            <w:noWrap/>
          </w:tcPr>
          <w:p>
            <w:pPr>
              <w:ind w:left="113.47199999999999" w:right="113.47199999999999" w:firstLine="0"/>
              <w:spacing w:before="120" w:after="120"/>
            </w:pPr>
            <w:r>
              <w:rPr/>
              <w:t xml:space="preserve">700 000 шт.,</w:t>
            </w:r>
            <w:br/>
            <w:r>
              <w:rPr/>
              <w:t xml:space="preserve">5,343,366.00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франко-склад Заказчика, ОАО «Агрокомбинат «Дзержинский», производственная площадка при д. Песочное, Копыльский район, Минской области.
</w:t>
            </w:r>
            <w:br/>
            <w:r>
              <w:rPr/>
              <w:t xml:space="preserve">- для нерезидентов Республики Беларусь: ПТО «Белтаможсервис-ТЛЦ», №06649, г. Минск, 17-й км или склад Заказчика, ОАО «Агрокомбинат «Дзержинский», производственная площадка при д. Песочное, Копыльский район,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01.47.12.400</w:t>
            </w:r>
          </w:p>
        </w:tc>
      </w:tr>
    </w:tbl>
    <w:p/>
    <w:p>
      <w:pPr>
        <w:ind w:left="113.47199999999999" w:right="113.47199999999999" w:firstLine="0"/>
        <w:spacing w:before="120" w:after="120"/>
      </w:pPr>
      <w:r>
        <w:rPr>
          <w:b w:val="1"/>
          <w:bCs w:val="1"/>
        </w:rPr>
        <w:t xml:space="preserve">Процедура закупки № 2025-1280986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суточных цыплят-бройлеров кросса ROSS-308, ROSS-508, СOBB-500.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Яковлев Иван Иванович, +375 154 65 25 39, lidahleb@tut.by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предоставлять только в запечатанном конверте с пометкой «Не вскрывать. На процедуру закупки  суточных цыплят-бройлеров"  по адресу: 231300, г. Лида. ул. Булата, 1, ОАО «Лидахлебопродукт».
</w:t>
            </w:r>
            <w:br/>
            <w:r>
              <w:rPr/>
              <w:t xml:space="preserve">Окончательный срок приемки предложений: 27 октября 2025 года до 12 часов 00 минут
</w:t>
            </w:r>
            <w:br/>
            <w:r>
              <w:rPr/>
              <w:t xml:space="preserve">Открытие конвертов с предложениями участников состоится в 14 часов 00 минут 27.10.2025 по адресу: г. Лида, ул. Булата,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суточные цыплята-бройлеры кросса  ROSS-308, ROSS-508, СОВВ-500.</w:t>
            </w:r>
          </w:p>
        </w:tc>
        <w:tc>
          <w:tcPr>
            <w:tcW w:w="5100" w:type="dxa"/>
            <w:shd w:val="clear" w:fill="fdf5e8"/>
            <w:noWrap/>
          </w:tcPr>
          <w:p>
            <w:pPr>
              <w:ind w:left="113.47199999999999" w:right="113.47199999999999" w:firstLine="0"/>
              <w:spacing w:before="120" w:after="120"/>
            </w:pPr>
            <w:r>
              <w:rPr/>
              <w:t xml:space="preserve">3 213 000 гол.(скот),</w:t>
            </w:r>
            <w:br/>
            <w:r>
              <w:rPr/>
              <w:t xml:space="preserve">4,948,020.00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суточные цыплята-бройлеры по адресу: д. Подболотцы, Сморгонский р-н, Гродненская обл., ф-л «Сморгонская птицефабрика». Для нерезидентов РБ на условиях поставки DDU-склад Покупателя, для резидентов РБ – DDP-склад Покупателя.
</w:t>
            </w:r>
            <w:br/>
            <w:r>
              <w:rPr/>
              <w:t xml:space="preserve">
</w:t>
            </w:r>
            <w:br/>
            <w:r>
              <w:rPr/>
              <w:t xml:space="preserve">суточные цыплята-бройлеры по адресу: д. Медрики, Сморгонский р-н, Гродненская обл., ф-л «Сморгонская птицефабрика». Для нерезидентов РБ на условиях поставки DDU-склад Покупателя, для резидентов РБ – DDP-склад Покупателя.
</w:t>
            </w:r>
            <w:br/>
            <w:r>
              <w:rPr/>
              <w:t xml:space="preserve">
</w:t>
            </w:r>
            <w:br/>
            <w:r>
              <w:rPr/>
              <w:t xml:space="preserve">суточные цыплята-бройлеры по адресу: д. Дайнова, Лидский р-н, Гродненская обл., ОАО «Лидахлебопродукт», ф-л птицефабрика «Дитва». Для нерезидентов РБ на условиях поставки DDU-склад Покупателя, для резидентов РБ – DDP-склад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w:t>
            </w:r>
          </w:p>
        </w:tc>
      </w:tr>
    </w:tbl>
    <w:p/>
    <w:p>
      <w:pPr>
        <w:ind w:left="113.47199999999999" w:right="113.47199999999999" w:firstLine="0"/>
        <w:spacing w:before="120" w:after="120"/>
      </w:pPr>
      <w:r>
        <w:rPr>
          <w:b w:val="1"/>
          <w:bCs w:val="1"/>
        </w:rPr>
        <w:t xml:space="preserve">Процедура закупки № 2025-1280768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установок доильных для оснащения объекта «Возведение молочно-товарного комплекса на 1200 голов вблизи  аг. Поплавы Березинского района Минской области» (с доставкой, монтажом, пусконаладкой, обучением персонала)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Березинского района"
</w:t>
            </w:r>
            <w:br/>
            <w:r>
              <w:rPr/>
              <w:t xml:space="preserve">Республика Беларусь, Минская обл., г. Березино, 223311, ул. Победы, 55
</w:t>
            </w:r>
            <w:br/>
            <w:r>
              <w:rPr/>
              <w:t xml:space="preserve">  690013661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Карпач Ольга Сергеевна +375171565577, uks_berezino@mail.ru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Сельскохозяйственное унитарное предприятие «Здравушка-агро»
</w:t>
            </w:r>
            <w:br/>
            <w:r>
              <w:rPr/>
              <w:t xml:space="preserve">223334, Минская обл., Березинский район, аг. Поплавы, ул. Мира, 2А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Директор А.И.Асмоловский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на ИТП</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27 октября 2025 г. по адресу: 223311, Республика Беларусь, Минская обл., г. Березино, ул. Победы, д. 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Установка доильная типа «Параллель 2х24» – 1 комплект
</w:t>
            </w:r>
            <w:br/>
            <w:r>
              <w:rPr/>
              <w:t xml:space="preserve">2. Установка доильная типа «Параллель 1х8» – 1 комплект</w:t>
            </w:r>
          </w:p>
        </w:tc>
        <w:tc>
          <w:tcPr>
            <w:tcW w:w="5100" w:type="dxa"/>
            <w:shd w:val="clear" w:fill="fdf5e8"/>
            <w:noWrap/>
          </w:tcPr>
          <w:p>
            <w:pPr>
              <w:ind w:left="113.47199999999999" w:right="113.47199999999999" w:firstLine="0"/>
              <w:spacing w:before="120" w:after="120"/>
            </w:pPr>
            <w:r>
              <w:rPr/>
              <w:t xml:space="preserve">2 компл.,</w:t>
            </w:r>
            <w:br/>
            <w:r>
              <w:rPr/>
              <w:t xml:space="preserve">3,289,860.00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bl>
    <w:p/>
    <w:p>
      <w:pPr>
        <w:ind w:left="113.47199999999999" w:right="113.47199999999999" w:firstLine="0"/>
        <w:spacing w:before="120" w:after="120"/>
      </w:pPr>
      <w:r>
        <w:rPr>
          <w:b w:val="1"/>
          <w:bCs w:val="1"/>
        </w:rPr>
        <w:t xml:space="preserve">Процедура закупки № 2025-1280508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Белковое сырье в 2-лотах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Тяпкина Екатерина Александровна, +375297029049, agro2109@mail.ru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24.10.2025г.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  (поставка ж/д транспортом)</w:t>
            </w:r>
          </w:p>
        </w:tc>
        <w:tc>
          <w:tcPr>
            <w:tcW w:w="5100" w:type="dxa"/>
            <w:shd w:val="clear" w:fill="fdf5e8"/>
            <w:noWrap/>
          </w:tcPr>
          <w:p>
            <w:pPr>
              <w:ind w:left="113.47199999999999" w:right="113.47199999999999" w:firstLine="0"/>
              <w:spacing w:before="120" w:after="120"/>
            </w:pPr>
            <w:r>
              <w:rPr/>
              <w:t xml:space="preserve">5 000 т,</w:t>
            </w:r>
            <w:br/>
            <w:r>
              <w:rPr/>
              <w:t xml:space="preserve">4,250,100.00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  (поставка автотранспортом).</w:t>
            </w:r>
          </w:p>
        </w:tc>
        <w:tc>
          <w:tcPr>
            <w:tcW w:w="5100" w:type="dxa"/>
            <w:shd w:val="clear" w:fill="fdf5e8"/>
            <w:noWrap/>
          </w:tcPr>
          <w:p>
            <w:pPr>
              <w:ind w:left="113.47199999999999" w:right="113.47199999999999" w:firstLine="0"/>
              <w:spacing w:before="120" w:after="120"/>
            </w:pPr>
            <w:r>
              <w:rPr/>
              <w:t xml:space="preserve">1 500 т,</w:t>
            </w:r>
            <w:br/>
            <w:r>
              <w:rPr/>
              <w:t xml:space="preserve">1,275,030.00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2025-1280043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благоустройству территории, устройству внутриплощадочных сетей хозяйственно-питьевого водоснабжения и водоотведения на объекте «Возведение парка имени Уго Чавеса в границах ул. Лидская - ул. Неманская - ул. Казимировская - ул. Каменногорская»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445,594.13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64,475.34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64,475.71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64,475.34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64,475.34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59,591.15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56,089.64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56,122.88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59,591.15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536,084.41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687,818.44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 устройству внутриплощадочных сетей хозяйственно-питьевого водоснабжения и водоотведения</w:t>
            </w:r>
          </w:p>
        </w:tc>
        <w:tc>
          <w:tcPr>
            <w:tcW w:w="5100" w:type="dxa"/>
            <w:shd w:val="clear" w:fill="fdf5e8"/>
            <w:noWrap/>
          </w:tcPr>
          <w:p>
            <w:pPr>
              <w:ind w:left="113.47199999999999" w:right="113.47199999999999" w:firstLine="0"/>
              <w:spacing w:before="120" w:after="120"/>
            </w:pPr>
            <w:r>
              <w:rPr/>
              <w:t xml:space="preserve">1 раб.,</w:t>
            </w:r>
            <w:br/>
            <w:r>
              <w:rPr/>
              <w:t xml:space="preserve">1,077,939.37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852,165.22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 работ по благоустройству территории</w:t>
            </w:r>
          </w:p>
        </w:tc>
        <w:tc>
          <w:tcPr>
            <w:tcW w:w="5100" w:type="dxa"/>
            <w:shd w:val="clear" w:fill="fdf5e8"/>
            <w:noWrap/>
          </w:tcPr>
          <w:p>
            <w:pPr>
              <w:ind w:left="113.47199999999999" w:right="113.47199999999999" w:firstLine="0"/>
              <w:spacing w:before="120" w:after="120"/>
            </w:pPr>
            <w:r>
              <w:rPr/>
              <w:t xml:space="preserve">1 раб.,</w:t>
            </w:r>
            <w:br/>
            <w:r>
              <w:rPr/>
              <w:t xml:space="preserve">1,388,319.83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парка имени Уго Чавеса в границах ул. Лидская - ул. Неманская - ул. Казимировская - ул. Каменногорская»,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2025-1278015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общестроительных работ по устройству цементобетонных покрытий проездов и площадок, устройство деформационных швов, установке дорожных бортовых камней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Бородко Ирина Владимировна (организационные вопросы)-т. 8-0174-26-10-57;
</w:t>
            </w:r>
            <w:br/>
            <w:r>
              <w:rPr/>
              <w:t xml:space="preserve">Мезенцева Виктория Владимировна (технические вопросы) - т.8029-356-71-10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общестроительных работ по устройству цементобетонных покрытий проездов и площадок, устройство деформационных швов, установке дорожных бортовых камней на объекте: «Участок.» 6-я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4,622,968.60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2025-1278136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проведения   строительно-монтажных и пусконаладочных работ по объекту: «Строительство здания пищеблока с магазином в Унитарном предприятии «АСБ  Санаторий Спутник»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Мядельского района"
</w:t>
            </w:r>
            <w:br/>
            <w:r>
              <w:rPr/>
              <w:t xml:space="preserve">Республика Беларусь, Минская обл., г. Мядель, 222397, пл. Шаранговича, 2
</w:t>
            </w:r>
            <w:br/>
            <w:r>
              <w:rPr/>
              <w:t xml:space="preserve">  690022098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Зверуго Александр Анатольевич, +375 17 9740541, iskup_uks_myadel@tut.by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предприятие «АСБ Санаторий Спутник» , 222395, Республика Беларусь, Минская область,   к.п. Нарочь, ул. Туристская, 14, УНН 690313229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Зверуго Александр Анатольевич,  +37529-5803283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течение 1-го рабочего дня по письменной заявке на электронный адрес  Iskup_uks_myadel@tut.by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электронный адрес, указанный в заявке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по объекту: «Строительство здания пищеблока с магазином в Унитарном предприятии «АСБ  Санаторий Спутник»</w:t>
            </w:r>
          </w:p>
        </w:tc>
        <w:tc>
          <w:tcPr>
            <w:tcW w:w="5100" w:type="dxa"/>
            <w:shd w:val="clear" w:fill="fdf5e8"/>
            <w:noWrap/>
          </w:tcPr>
          <w:p>
            <w:pPr>
              <w:ind w:left="113.47199999999999" w:right="113.47199999999999" w:firstLine="0"/>
              <w:spacing w:before="120" w:after="120"/>
            </w:pPr>
            <w:r>
              <w:rPr/>
              <w:t xml:space="preserve">1 объект(а,ов),</w:t>
            </w:r>
            <w:br/>
            <w:r>
              <w:rPr/>
              <w:t xml:space="preserve">27,531,279.00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к.п. Нарочь, ул. Туристская, 14, Мядельский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2025-1277233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«Возведение многоквартирного жилого дома по г.п.№2 в микрорайоне «Чехова» в г.Слуцке»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Самусевич Елена Сергеевна, +375 17 9565691, uks.slutsk@tut.by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закупки может быть любое юридическое лицо, соответствующее требованиям законодательства и условиям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по закупке размещена в разделе "Документы"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участника должны быть предоставлены не позднее срока, определенного в приглашении (экранной форме на сайте icetrade.by.),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специальных, монтажных, пусконаладочных работ с поставкой оборудования по объекту «Возведение многоквартирного жилого дома по г.п.№2 в микрорайоне «Чехова» в г.Слуцке»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9,254,606.00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г.Слуцк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дренажа и коллектора, ложа шламохранилища, дамб и съездов, срезка растительного грунта (401-ГР) на объекте  "1РУ. СОФ. Строительство объединенного шламохранилища". Первая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Пешкур Алексей Константинович, +375 174 23 35 58, a.pechkur@kali.by
</w:t>
            </w:r>
            <w:br/>
            <w:r>
              <w:rPr/>
              <w:t xml:space="preserve">
</w:t>
            </w:r>
            <w:b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 проектной документацией обращаться по адресу: a.lesko@kali.by.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дренажа и коллектора, ложа шламохранилища, дамб и съездов, срезка растительного грунта (401-ГР) на объекте  &amp;quot;1РУ. СОФ. Строительство объединенного шламохранилища&amp;quot;. Первая очередь</w:t>
            </w:r>
          </w:p>
        </w:tc>
        <w:tc>
          <w:tcPr>
            <w:tcW w:w="5100" w:type="dxa"/>
            <w:shd w:val="clear" w:fill="fdf5e8"/>
            <w:noWrap/>
          </w:tcPr>
          <w:p>
            <w:pPr>
              <w:ind w:left="113.47199999999999" w:right="113.47199999999999" w:firstLine="0"/>
              <w:spacing w:before="120" w:after="120"/>
            </w:pPr>
            <w:r>
              <w:rPr/>
              <w:t xml:space="preserve">1 шт.,</w:t>
            </w:r>
            <w:br/>
            <w:r>
              <w:rPr/>
              <w:t xml:space="preserve">20,292,516.78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2025-1280732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«Многоквартирный жилой дом по ул. Калинина в г.Белыничи»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Белыничского района"
</w:t>
            </w:r>
            <w:br/>
            <w:r>
              <w:rPr/>
              <w:t xml:space="preserve">Республика Беларусь, Могилевская обл., г. Белыничи, 213051, ул. Советская, 31
</w:t>
            </w:r>
            <w:br/>
            <w:r>
              <w:rPr/>
              <w:t xml:space="preserve">  790228981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Ерошенко Андрей Петрович, +375 2232 78 112, kapstroi@tut.by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Все необходимые документы приложены к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по адресу Республика Беларусь, 213051, Могилевская область, г. Белыничи, ул.Ленинская,53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«Многоквартирный жилой дом по ул. Калинина в г.Белыничи»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6,173,306.84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18.05.2026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г.Белыничи, ул. Калинина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2025-1281056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в группе жилых домов по ул. Карьерной г. Бреста (КПД-4)»</w:t>
            </w:r>
          </w:p>
        </w:tc>
        <w:tc>
          <w:tcPr>
            <w:tcW w:w="5100" w:type="dxa"/>
            <w:shd w:val="clear" w:fill="fdf5e8"/>
            <w:noWrap/>
          </w:tcPr>
          <w:p>
            <w:pPr>
              <w:ind w:left="113.47199999999999" w:right="113.47199999999999" w:firstLine="0"/>
              <w:spacing w:before="120" w:after="120"/>
            </w:pPr>
            <w:r>
              <w:rPr/>
              <w:t xml:space="preserve">1 объект(а,ов),</w:t>
            </w:r>
            <w:br/>
            <w:r>
              <w:rPr/>
              <w:t xml:space="preserve">16,198,710.00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2025-1281070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со встроенными помещениями в группе жилых домов по ул. Карьерной г. Бреста (КПД-17)»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многоквартирного жилого дома со встроенными помещениями в группе жилых домов по ул. Карьерной г. Бреста (КПД-17)»</w:t>
            </w:r>
          </w:p>
        </w:tc>
        <w:tc>
          <w:tcPr>
            <w:tcW w:w="5100" w:type="dxa"/>
            <w:shd w:val="clear" w:fill="fdf5e8"/>
            <w:noWrap/>
          </w:tcPr>
          <w:p>
            <w:pPr>
              <w:ind w:left="113.47199999999999" w:right="113.47199999999999" w:firstLine="0"/>
              <w:spacing w:before="120" w:after="120"/>
            </w:pPr>
            <w:r>
              <w:rPr/>
              <w:t xml:space="preserve">1 объект(а,ов),</w:t>
            </w:r>
            <w:br/>
            <w:r>
              <w:rPr/>
              <w:t xml:space="preserve">7,673,049.00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«Капитальный ремонт жилого дома №8 по ул. Киселева в городе Гомеле», " Капитальный ремонт жилого дома №10 по ул. Киселева в городе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
</w:t>
            </w:r>
            <w:br/>
            <w:r>
              <w:rPr/>
              <w:t xml:space="preserve">Республика Беларусь, Гомельская обл., г. Гомель, 246050, ул. Советская, 12
</w:t>
            </w:r>
            <w:br/>
            <w:r>
              <w:rPr/>
              <w:t xml:space="preserve">  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Н.М., +375232505790, gorjkh@mail.gomel.by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предоставлены в конверте по адресу: Республика Беларусь, 246050, г. Гомель, ул.Советская,12 до 14.00 15.10.2025 г.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предоставлены в конверте по адресу: Республика Беларусь, 246050, г. Гомель, ул.Советская,12 до 14.00 15.10.2025 г.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№8 по ул. Киселева в городе Гомеле &amp;quot;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1,572,736.00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№10 по ул. Киселева в городе Гомеле &amp;quot;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1,466,944.00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2025-1280528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комплекса работ по строительству объекта «Реконструкция производственного помещения (пом. 2) в здании неустановленного назначения на тер. Национального аэропорта «Минск», д. 87 с устройством повысительной насосной станции и накопительных резервуаров»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"Авиакомпания "Белавиа"
</w:t>
            </w:r>
            <w:br/>
            <w:r>
              <w:rPr/>
              <w:t xml:space="preserve">Республика Беларусь, г. Минск,  220004, ул. Немига,14А
</w:t>
            </w:r>
            <w:br/>
            <w:r>
              <w:rPr/>
              <w:t xml:space="preserve">  600390798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Герасимчук Вячеслав Олегович, +375 17 327 76 19, ons@belavia.by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приглашением к участию в конкурсе.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комплекса работ по строительству объекта «Реконструкция производственного помещения (пом. 2) в здании неустановленного назначения на тер. Национального аэропорта «Минск», д. 87 с устройством повысительной насосной станции и накопительных резервуаров»</w:t>
            </w:r>
          </w:p>
        </w:tc>
        <w:tc>
          <w:tcPr>
            <w:tcW w:w="5100" w:type="dxa"/>
            <w:shd w:val="clear" w:fill="fdf5e8"/>
            <w:noWrap/>
          </w:tcPr>
          <w:p>
            <w:pPr>
              <w:ind w:left="113.47199999999999" w:right="113.47199999999999" w:firstLine="0"/>
              <w:spacing w:before="120" w:after="120"/>
            </w:pPr>
            <w:r>
              <w:rPr/>
              <w:t xml:space="preserve">1 компл.,</w:t>
            </w:r>
            <w:br/>
            <w:r>
              <w:rPr/>
              <w:t xml:space="preserve">5,740,185.75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2025-1281121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о предоставлении сведений для проведения процедуры закупки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«Капитальный ремонт жилого дома №8 по ул. Киселева в городе Гомеле», " Капитальный ремонт жилого дома №10 по ул. Киселева в городе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
</w:t>
            </w:r>
            <w:br/>
            <w:r>
              <w:rPr/>
              <w:t xml:space="preserve">Республика Беларусь, Гомельская обл., г. Гомель, 246050, ул. Советская, 12
</w:t>
            </w:r>
            <w:br/>
            <w:r>
              <w:rPr/>
              <w:t xml:space="preserve">  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Н.М., +375232505790, zakup@gorjkh-gomel.by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запроса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должны быть предоставлены в конверте по адресу: Республика Беларусь, 246050, г. Гомель, ул.Советская,12 до 17.30 20.10.2025 г.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предоставлены в конверте по адресу: Республика Беларусь, 246050, г. Гомель, ул.Советская,12 до 17.30 20.10.2025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№8 по ул. Киселева в городе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1,572,736.00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№10 по ул. Киселева в городе Гомеле &amp;quot;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1,466,944.00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Капитальный ремонт здания производственного, служебно-бытового корпусов филиала "Полоцкие электрические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филиал Полоцкие электрические сети
</w:t>
            </w:r>
            <w:br/>
            <w:r>
              <w:rPr/>
              <w:t xml:space="preserve">Республика Беларусь, Витебская обл., г. Полоцк, 211412, Промузел Ксты, Строительная, 7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Бердашкевич Алексей Петрович, номер контактного телефона: +375 (214) 77 51 99,                             MTS  +375 (29) 814 79 32, адрес электронной почты: 	stroy@pes.vitebsk.energo.by.
</w:t>
            </w:r>
            <w:br/>
            <w:r>
              <w:rPr/>
              <w:t xml:space="preserve">Голев Игорь Вячеславович, номер контактного телефона: +375 (214) 77 51 99;                      MTS +375 (29) 513 69 30 адрес электронной почты: golev@pes.vitebsk.energo.by.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могут быть юридические лица, отвечающие требованиям настоящей документации.	
Предложение участника должно содержать:
-  перечень (опись) документов, входящих в состав предложения;
- сопроводительное письмо на фирменном бланке, подтверждающее принятие условий, выдвинутых организатором закупки, содержащее полное наименование организации, юридический адрес, контактные телефоны, адрес электронной почты, фамилию, имя и отчество контактных лиц, согласие на подписание договора;
-  документы, подтверждающие право подрядной организации на осуществление данного вида деятельности (аттестат соответствия, свидетельство соответствия выполняемых работ, свидетельство о технической компетентности);
- сведения о наличии сотрудников участника, привлекаемых для выполнения предмета закупки, имеющих квалификационный аттестат, выданный в установленном порядке;
- справка о состоянии текущих (расчетных) счетов участника из банка, в котором он обслуживается, на первое число месяца, предшествующего месяцу окончательной даты подачи предложений для переговоров;
-  референс-листы с отзывами (отзывов не менее трех) о наличии опыта в выполнение аналогичных работ на объектах энергетики за последние 5 лет;
- срок действия предложения (не менее 60 календарных дней со дня вскрытия конвертов с предложениями).
- цена предложения формируется на дату начала выполнения подрядных работ, установленную заказчиком в документации о закупке, с учетом конкурсного коэффициента и прогнозных индексов, действующих в каждом месяце выполнения работ согласно укрупненному графику производства работ. Округление прогнозного индекса производится до 4 (четырех) знаков после запятой. Порядок формирования цены предложения подрядчика, в том числе по видам работ, подтверждается расчетами. К расчету цены предложения участника необходимо прилагать:
- график производства работ и график платежей, оформленные по формам 2, 3, согласно постановлению Совета Министров Республики Беларусь от 18.11.2011 года № 1553 (в денежном выражении – в рублях, 2 (два) знака после запятой);
- информацию о гарантийном сроке эксплуатации объекта, предмета переговоров (гарантийный срок эксплуатации объекта устанавливается сроком не менее чем на 5,0 (пять) лет;
- информацию о выполнении работ собственными силами в полном объеме, либо выполнении работ собственными силами (в стоимостном выражении не менее 40 % предмета закупки) с привлечением субподрядчиков, за исключением случаев привлечения генеральным подрядчиком, входящим в состав ГПО «Белэнерго» или в состав участников холдинга «Белэнергострой холдинг», в качестве субподрядчиков организаций, входящих в состав ГПО «Белэнерго» или состав участников холдинга «Белэнергострой холдинг»;
-  заверенные копии регистрационных и уставных документов.
Дополнительные условия, предъявляемые Организатором к участникам:
- до подачи предложения участник, в случае обнаружения ошибок в проектно-сметной документации, должен уведомить об этом Организатора. При разработке предложений внесение изменений в проектно-сметную документацию и отступления от проектных решений не предусматриваются;
- договоры подряда на производство работ принимаются участником на условиях, предложенных в документации;
- участник не обязан представлять проекты договоров страхования на случай повреждения (гибели) объекта, товаров и другого имущества, используемого при выполнении работ, а также осуществлять страхование строительных рисков.
К участию допускаются участники, документально подтвердившие показатели, указанные в разделе 8. ТРЕБОВАНИЯ К УЧАСТНИКАМ документации. Непредставление одного или нескольких из вышеуказанных документов (информации) по разделу 8. ТРЕБОВАНИЯ К УЧАСТНИКАМ документации, может служить причиной отклонения предложения участника и отстранения его от дальнейшего участия.
Организатор отклоняет от участия участников, у которых:
- отсутствует аттестат соответствия, выданный РУП «Белстройцентр» Республики Беларусь, для выполнения работ по предмету заказа в качестве генерального подрядчика (подрядчика);
- имеется задолженность по налогам (сборам), пеням и пошлинам на первое число месяца, предшествующего месяцу окончательной даты подачи предложений для переговоров;
- цена (стоимость) строительных и иных специальных монтажных работ в предложении участника превышает стоимость цены заказа, применяемую в качестве стартовой (указанную в разделе 5. ПРЕДМЕТ ЗАКАЗА, СРОК ВЫПОЛНЕНИЯ РАБОТ (СТРОИТЕЛЬСТВА), ЦЕНА ЗАКАЗА документации для переговоров.
Организатор вправе проверить информацию, представленную участником, используя открытые данные в сети Интернет.
Участник несет ответственность за правильность расчета договорной (контрактной) цены, достоверность предоставляемых Организатору документов и сведений, искажение которых может повлечь нарушение или невозможность исполнения договора, нецелевое использование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должны представить документы, подтверждающие наличие системы менеджмента качества выполняемых работ, подтвержденной сертификатом соответствия, выданным в Национальной системе подтверждения соответствия Республики Беларусь.</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Участники должны представить аттестат соответствия, выданный РУП «Белстройцентр» Республики Беларусь по предмету заказа.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участника должно быть на русском языке. 
</w:t>
            </w:r>
            <w:br/>
            <w:r>
              <w:rPr/>
              <w:t xml:space="preserve">	Участник, не позднее установленного срока, направляет свое предложение в закрытом конверте посредством почтового отправления или через курьера. На конверте должна быть совершена надпись на русском языке следующего содержания: «Документы на участие в процедуре закупки. Предмет заказа – выполнение работ по объекту:
</w:t>
            </w:r>
            <w:br/>
            <w:r>
              <w:rPr/>
              <w:t xml:space="preserve"> «Капитальный ремонт здания производственного, служебно-бытового корпусов филиала Полоцкие электрические сети», расположенных по адресу г. Полоцк, ул. Строительная 7/1». 1 очередь строительства. Не вскрывать до 10 часов 00 минут 24 октября 2025 года."
</w:t>
            </w:r>
            <w:br/>
            <w:r>
              <w:rPr/>
              <w:t xml:space="preserve">полное наименование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не позднее указанного срока – «23» октября 2025 года до 16 часов 00 минут в любой форме (лично, нарочным, почтой) представляет своё предложение в РУП «Витебскэнерго», филиал "Полоцкие электрические сети".
</w:t>
            </w:r>
            <w:br/>
            <w:r>
              <w:rPr/>
              <w:t xml:space="preserve">	Регистрация предложения осуществляется в рабочие дни в приёмной по адресу – 211412, промузел Ксты, г. Полоцк, ул. Строительная, 7, РУП «Витебскэнерго», филиал "Полоцкие электрические сети" 3-й этаж, кабинет № 303 (понедельник – четверг с 8.00 до 17.00, пятница с 8.00 до 15.45, перерыв с 12.30 до 13.15).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здания производственного, служебно-бытового корпусов филиала Полоцкие электрические сети», расположенных по адресу г. Полоцк, ул. Строительная 7/1».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4,119,867.16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Полоцк, ул. Строительная,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2025-1279598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сети и благоустройство микрорайона "Северный" в г. Ветка (многоэтажная жилая застройка). 1 очередь. Возведение многоквартирного жилого дома позиция №5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Болдесова Ирина Викторовна, 8 (0232) 206825, obluks10@mail.gomel.by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&amp;quot;Инженерные сети и благоустройство микрорайона &amp;quot;Северный&amp;quot; в г. Ветка (многоэтажная жилая застройка). 1 очередь. Возведение многоквартирного жилого дома позиция №5 по генплану&amp;quot;</w:t>
            </w:r>
          </w:p>
        </w:tc>
        <w:tc>
          <w:tcPr>
            <w:tcW w:w="5100" w:type="dxa"/>
            <w:shd w:val="clear" w:fill="fdf5e8"/>
            <w:noWrap/>
          </w:tcPr>
          <w:p>
            <w:pPr>
              <w:ind w:left="113.47199999999999" w:right="113.47199999999999" w:firstLine="0"/>
              <w:spacing w:before="120" w:after="120"/>
            </w:pPr>
            <w:r>
              <w:rPr/>
              <w:t xml:space="preserve">1 шт.,</w:t>
            </w:r>
            <w:br/>
            <w:r>
              <w:rPr/>
              <w:t xml:space="preserve">3,999,078.99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24.10.2025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строительству объектов: «Возведение многоквартирного жилого дома по ПДП №8 с инженерными сетями и благоустройством в микрорайоне №22 г. Солигорска»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Шехова Светлана Павловна, +375 17 423 64 88, sol-uks@yandex.by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строительству объектов: «Возведение многоквартирного жилого дома по ПДП №8 с инженерными сетями и благоустройством в микрорайоне №22 г. Солигорска»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24,595,836.67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г.Солигорск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геодезических работ и поставка оборудования по объекту: «Возведение двух телятников в районе МТК «Новый Цупер»  СПУ «Антоновка-Агро» в д. Цупер Жлобинского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Хайтович Евгения Владимировна, +375 232 69-20-61, oks@gomeloblgaz.by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Подрядные торги будут проведены без предварительного квалификационного отбора участников, с проведением процедуры улучшения конкурсного предложения. Процедура улучшения предложений участников проводится в один этап (при наличии двух и более конкурсных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вправе принять к рассмотрению одно конкурсное предложение на процедуру закупки, а также признать победителем единственного участника подрядных торгов.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геодезических работ и поставка оборудования по объекту:
</w:t>
            </w:r>
            <w:br/>
            <w:r>
              <w:rPr/>
              <w:t xml:space="preserve">«Возведение двух телятников в районе МТК «Новый Цупер» 
</w:t>
            </w:r>
            <w:br/>
            <w:r>
              <w:rPr/>
              <w:t xml:space="preserve">СПУ «Антоновка-Агро» в д. Цупер Жлобинского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5,206,675.00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2025-1280045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зерноочистительно-сушильного комплекса ЗСК-60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(01795) 55502
</w:t>
            </w:r>
            <w:br/>
            <w:r>
              <w:rPr/>
              <w:t xml:space="preserve"> slsk@tut.by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Сенькевич Евгений Николаевич +375295643602 - по техническим вопросам
</w:t>
            </w:r>
            <w:br/>
            <w:r>
              <w:rPr/>
              <w:t xml:space="preserve">Шастак Виктория Николаевна - секретарь, тел: 8-01793-69316,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работ по объекту: Строительство зерноочистительно-сушильного комплексаЗСК-60 с комплексом хранения зерна емкостью 10000 тонн</w:t>
            </w:r>
          </w:p>
        </w:tc>
        <w:tc>
          <w:tcPr>
            <w:tcW w:w="5100" w:type="dxa"/>
            <w:shd w:val="clear" w:fill="fdf5e8"/>
            <w:noWrap/>
          </w:tcPr>
          <w:p>
            <w:pPr>
              <w:ind w:left="113.47199999999999" w:right="113.47199999999999" w:firstLine="0"/>
              <w:spacing w:before="120" w:after="120"/>
            </w:pPr>
            <w:r>
              <w:rPr/>
              <w:t xml:space="preserve">1 ед.,</w:t>
            </w:r>
            <w:br/>
            <w:r>
              <w:rPr/>
              <w:t xml:space="preserve">4,786,550.00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земельный участок с кадастровым номером 622853000001000036 расположенный по адресу: Минская обл, Клецкий р-н, Зубковский с/с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2025-1280077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общестроительных работ (кладка и др.) по объекту "Жилая многоквартирная застройка в районе ул. Притыцкого- ул. Дунина-Марцинкевича в г. Минске. 5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Гуценович Анастасия Сергеевна, тел. +375 17 249-25-54, pto@mps.by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общестроительных работ (кладка и др.) по объекту &amp;quot;Жилая многоквартирная застройка в районе ул. Притыцкого- ул. Дунина-Марцинкевича в г. Минске. 5 очередь строительства&amp;quot;</w:t>
            </w:r>
          </w:p>
        </w:tc>
        <w:tc>
          <w:tcPr>
            <w:tcW w:w="5100" w:type="dxa"/>
            <w:shd w:val="clear" w:fill="fdf5e8"/>
            <w:noWrap/>
          </w:tcPr>
          <w:p>
            <w:pPr>
              <w:ind w:left="113.47199999999999" w:right="113.47199999999999" w:firstLine="0"/>
              <w:spacing w:before="120" w:after="120"/>
            </w:pPr>
            <w:r>
              <w:rPr/>
              <w:t xml:space="preserve">1 компл.,</w:t>
            </w:r>
            <w:br/>
            <w:r>
              <w:rPr/>
              <w:t xml:space="preserve">1,817,119.05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общестроительных работ (кладка и др.) по объекту &amp;quot;Жилая многоквартирная застройка в районе ул. Притыцкого- ул. Дунина-Марцинкевича в г. Минске. 5 очередь строительства&amp;quot;</w:t>
            </w:r>
          </w:p>
        </w:tc>
        <w:tc>
          <w:tcPr>
            <w:tcW w:w="5100" w:type="dxa"/>
            <w:shd w:val="clear" w:fill="fdf5e8"/>
            <w:noWrap/>
          </w:tcPr>
          <w:p>
            <w:pPr>
              <w:ind w:left="113.47199999999999" w:right="113.47199999999999" w:firstLine="0"/>
              <w:spacing w:before="120" w:after="120"/>
            </w:pPr>
            <w:r>
              <w:rPr/>
              <w:t xml:space="preserve">1 компл.,</w:t>
            </w:r>
            <w:br/>
            <w:r>
              <w:rPr/>
              <w:t xml:space="preserve">1,817,119.05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Переговоры по выбору субподрядной организации по выполнению комплекса общестроительных работ (кладка и др.) по объекту &amp;quot;Жилая многоквартирная застройка в районе ул. Притыцкого- ул. Дунина-Марцинкевича в г. Минске. 5 очередь строительства&amp;quot;</w:t>
            </w:r>
          </w:p>
        </w:tc>
        <w:tc>
          <w:tcPr>
            <w:tcW w:w="5100" w:type="dxa"/>
            <w:shd w:val="clear" w:fill="fdf5e8"/>
            <w:noWrap/>
          </w:tcPr>
          <w:p>
            <w:pPr>
              <w:ind w:left="113.47199999999999" w:right="113.47199999999999" w:firstLine="0"/>
              <w:spacing w:before="120" w:after="120"/>
            </w:pPr>
            <w:r>
              <w:rPr/>
              <w:t xml:space="preserve">1 компл.,</w:t>
            </w:r>
            <w:br/>
            <w:r>
              <w:rPr/>
              <w:t xml:space="preserve">1,817,278.39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2025-1280117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строительных, пусконаладочных работ и оказания услуг по объекту «Комплекс многоквартирных жилых домов со встроенными объектами общественного назначения и обслуживания в границах ул. Семашко – ул. Петровщина. Санкт-Петербургский квартал в г. Минске». 3-я очередь строительства. Жилые дома «Корабль» №№3.3,3.4 по г.п., торгово- общественные помещения №№5.4,5.5,5.6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ул. Сергея Есенина, 4-107
</w:t>
            </w:r>
            <w:br/>
            <w:r>
              <w:rPr/>
              <w:t xml:space="preserve">  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+375 17 234-16-57, sdo_tender@mail.ru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конкурса предоставляется в течение 1-го рабочего дня после получения письменной заявки от участника. Заявки принимаются по электронной почте sdo_tender@mail.ru, оформляются на бланке предприятия с указанием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предоставляется в запечатанном конверте с сопроводительным письмом в срок не позднее 24.10.2025г. 14:00 часов по адресу: г. Минск, ул. C.Есенина, 4-107 (приемная)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строительных, пусконаладочных работ и оказания услуг по объекту «Комплекс многоквартирных жилых домов со встроенными объектами общественного назначения и обслуживания в границах ул. Семашко – ул. Петровщина. Санкт-Петербургский квартал в г. Минске». 3-я очередь строительства. Жилые дома «Корабль» №№3.3,3.4 по г.п., торгово- общественные помещения №№5.4,5.5,5.6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46,334,901.77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2025-1280465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объекта" №115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13,715,443.21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02.12.2025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№115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2025-1280475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строительно-монтажных, пусконаладочных работ на объекте «Многоквартирный жилой дом ГП-7 по ул.Наумова, 51 в г.Бобруйске».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Никитко Елена Николаевна, +375 225 43 50 80,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 настоящей процедуры закупки должен соответствовать требованиям, установленным к участникам постановлением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строительно-монтажных, пусконаладочных работ на объекте «Многоквартирный жилой дом ГП-7 по ул.Наумова, 51 в г.Бобруйске».</w:t>
            </w:r>
          </w:p>
        </w:tc>
        <w:tc>
          <w:tcPr>
            <w:tcW w:w="5100" w:type="dxa"/>
            <w:shd w:val="clear" w:fill="fdf5e8"/>
            <w:noWrap/>
          </w:tcPr>
          <w:p>
            <w:pPr>
              <w:ind w:left="113.47199999999999" w:right="113.47199999999999" w:firstLine="0"/>
              <w:spacing w:before="120" w:after="120"/>
            </w:pPr>
            <w:r>
              <w:rPr/>
              <w:t xml:space="preserve">1 ед.,</w:t>
            </w:r>
            <w:br/>
            <w:r>
              <w:rPr/>
              <w:t xml:space="preserve">8,327,121.00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21.10.2025 по 21.05.2026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«Многоквартирный жилой дом ГП-7 по ул.Наумова, 51 в г.Бобруйске».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2025-1280500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зерноочистительно-сушильного комплекса ЗСК-60 с комплексом хранения зерна емкостью 10000 тонн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(01795) 55502
</w:t>
            </w:r>
            <w:br/>
            <w:r>
              <w:rPr/>
              <w:t xml:space="preserve"> slsk@tut.by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Сенькевич Евгений Николаевич тел. 8029-564-36-02
</w:t>
            </w:r>
            <w:br/>
            <w:r>
              <w:rPr/>
              <w:t xml:space="preserve">Шастак Виктория Николаевна, тел: 8-01793-69316,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работ по объекту: Строительство зерноочистительно-сушильного комплекса ЗСК-60 с комплексом хранения зерна емкостью 10000 тонн</w:t>
            </w:r>
          </w:p>
        </w:tc>
        <w:tc>
          <w:tcPr>
            <w:tcW w:w="5100" w:type="dxa"/>
            <w:shd w:val="clear" w:fill="fdf5e8"/>
            <w:noWrap/>
          </w:tcPr>
          <w:p>
            <w:pPr>
              <w:ind w:left="113.47199999999999" w:right="113.47199999999999" w:firstLine="0"/>
              <w:spacing w:before="120" w:after="120"/>
            </w:pPr>
            <w:r>
              <w:rPr/>
              <w:t xml:space="preserve">1 ед.,</w:t>
            </w:r>
            <w:br/>
            <w:r>
              <w:rPr/>
              <w:t xml:space="preserve">6,160,243.40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Клецкий р-н аг. Секеричи ул. Клецкая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43.22.12.120</w:t>
            </w:r>
          </w:p>
        </w:tc>
      </w:tr>
    </w:tbl>
    <w:p/>
    <w:p>
      <w:pPr>
        <w:ind w:left="113.47199999999999" w:right="113.47199999999999" w:firstLine="0"/>
        <w:spacing w:before="120" w:after="120"/>
      </w:pPr>
      <w:r>
        <w:rPr>
          <w:b w:val="1"/>
          <w:bCs w:val="1"/>
        </w:rPr>
        <w:t xml:space="preserve">Процедура закупки № 2025-1280543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№15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Екатерина Владимировна, +375165636457, pinskuks@mail.ru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№15 по генплану»</w:t>
            </w:r>
          </w:p>
        </w:tc>
        <w:tc>
          <w:tcPr>
            <w:tcW w:w="5100" w:type="dxa"/>
            <w:shd w:val="clear" w:fill="fdf5e8"/>
            <w:noWrap/>
          </w:tcPr>
          <w:p>
            <w:pPr>
              <w:ind w:left="113.47199999999999" w:right="113.47199999999999" w:firstLine="0"/>
              <w:spacing w:before="120" w:after="120"/>
            </w:pPr>
            <w:r>
              <w:rPr/>
              <w:t xml:space="preserve">1 объект(а,ов),</w:t>
            </w:r>
            <w:br/>
            <w:r>
              <w:rPr/>
              <w:t xml:space="preserve">16,404,451.66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26.12.2025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2025-1280621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 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Бойко Никита Сергеевич,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22.10.2025 в адрес электронной почты pto.smu7@mail.ru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22.10.2025 в адрес электронной почты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тепловой сети (объем работ согласно смет №10,210,211 проект 17051-0-КЖ3/ТС2)</w:t>
            </w:r>
          </w:p>
        </w:tc>
        <w:tc>
          <w:tcPr>
            <w:tcW w:w="5100" w:type="dxa"/>
            <w:shd w:val="clear" w:fill="fdf5e8"/>
            <w:noWrap/>
          </w:tcPr>
          <w:p>
            <w:pPr>
              <w:ind w:left="113.47199999999999" w:right="113.47199999999999" w:firstLine="0"/>
              <w:spacing w:before="120" w:after="120"/>
            </w:pPr>
            <w:r>
              <w:rPr/>
              <w:t xml:space="preserve">317 м,</w:t>
            </w:r>
            <w:br/>
            <w:r>
              <w:rPr/>
              <w:t xml:space="preserve">278,848.72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Внеплощадочные и внутриплощадочные сети связи (объем работ согласно смет №410-412, проект 17051-0-СС1, 17051-С4-СС1)</w:t>
            </w:r>
          </w:p>
        </w:tc>
        <w:tc>
          <w:tcPr>
            <w:tcW w:w="5100" w:type="dxa"/>
            <w:shd w:val="clear" w:fill="fdf5e8"/>
            <w:noWrap/>
          </w:tcPr>
          <w:p>
            <w:pPr>
              <w:ind w:left="113.47199999999999" w:right="113.47199999999999" w:firstLine="0"/>
              <w:spacing w:before="120" w:after="120"/>
            </w:pPr>
            <w:r>
              <w:rPr/>
              <w:t xml:space="preserve">5 134 м,</w:t>
            </w:r>
            <w:br/>
            <w:r>
              <w:rPr/>
              <w:t xml:space="preserve">109,059.62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Устройство бетонных полов и крылец на складе м/к (объем работ согласно смет №11/1, проект 17051-4-АР)</w:t>
            </w:r>
          </w:p>
        </w:tc>
        <w:tc>
          <w:tcPr>
            <w:tcW w:w="5100" w:type="dxa"/>
            <w:shd w:val="clear" w:fill="fdf5e8"/>
            <w:noWrap/>
          </w:tcPr>
          <w:p>
            <w:pPr>
              <w:ind w:left="113.47199999999999" w:right="113.47199999999999" w:firstLine="0"/>
              <w:spacing w:before="120" w:after="120"/>
            </w:pPr>
            <w:r>
              <w:rPr/>
              <w:t xml:space="preserve">403 кв. м,</w:t>
            </w:r>
            <w:br/>
            <w:r>
              <w:rPr/>
              <w:t xml:space="preserve">99,740.93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24.10.2025 по 29.10.2025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Общестроительные работы (Башня Н=50м объем работ согласно смет №10-11, проект 17051-8-КЖ/КМ)</w:t>
            </w:r>
          </w:p>
        </w:tc>
        <w:tc>
          <w:tcPr>
            <w:tcW w:w="5100" w:type="dxa"/>
            <w:shd w:val="clear" w:fill="fdf5e8"/>
            <w:noWrap/>
          </w:tcPr>
          <w:p>
            <w:pPr>
              <w:ind w:left="113.47199999999999" w:right="113.47199999999999" w:firstLine="0"/>
              <w:spacing w:before="120" w:after="120"/>
            </w:pPr>
            <w:r>
              <w:rPr/>
              <w:t xml:space="preserve">1 компл.,</w:t>
            </w:r>
            <w:br/>
            <w:r>
              <w:rPr/>
              <w:t xml:space="preserve">2,690,964.74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25.11.22.000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Общестроительные работы (Возведение здания АБК объем работ согласно смет №10, 11, 12/1,18, 21,22 проект 17051-2- КМ1/КЖ2/АР1/КЖ3)</w:t>
            </w:r>
          </w:p>
        </w:tc>
        <w:tc>
          <w:tcPr>
            <w:tcW w:w="5100" w:type="dxa"/>
            <w:shd w:val="clear" w:fill="fdf5e8"/>
            <w:noWrap/>
          </w:tcPr>
          <w:p>
            <w:pPr>
              <w:ind w:left="113.47199999999999" w:right="113.47199999999999" w:firstLine="0"/>
              <w:spacing w:before="120" w:after="120"/>
            </w:pPr>
            <w:r>
              <w:rPr/>
              <w:t xml:space="preserve">1 компл.,</w:t>
            </w:r>
            <w:br/>
            <w:r>
              <w:rPr/>
              <w:t xml:space="preserve">2,690,694.74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Общестроительные работы (Устройство фундаментов объем работ согласно смет №10, 11/1, проект 17051-3-КМ/АР)</w:t>
            </w:r>
          </w:p>
        </w:tc>
        <w:tc>
          <w:tcPr>
            <w:tcW w:w="5100" w:type="dxa"/>
            <w:shd w:val="clear" w:fill="fdf5e8"/>
            <w:noWrap/>
          </w:tcPr>
          <w:p>
            <w:pPr>
              <w:ind w:left="113.47199999999999" w:right="113.47199999999999" w:firstLine="0"/>
              <w:spacing w:before="120" w:after="120"/>
            </w:pPr>
            <w:r>
              <w:rPr/>
              <w:t xml:space="preserve">1 компл.,</w:t>
            </w:r>
            <w:br/>
            <w:r>
              <w:rPr/>
              <w:t xml:space="preserve">1,830,139.78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2025-1280816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строительно-монтажных работ по забивке свай на объекте  «Инженерные мероприятия по защите от паводка жилого района Монастырек в Советском районе г.Гомеля»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"Мозырьпромстрой"
</w:t>
            </w:r>
            <w:br/>
            <w:r>
              <w:rPr/>
              <w:t xml:space="preserve">Республика Беларусь, Гомельская обл., г. Мозырь, 247760, ул. Интернациональная, 109
</w:t>
            </w:r>
            <w:br/>
            <w:r>
              <w:rPr/>
              <w:t xml:space="preserve">Тел./факс (0236) 25-42-81
</w:t>
            </w:r>
            <w:br/>
            <w:r>
              <w:rPr/>
              <w:t xml:space="preserve"> trest6-feldman@mail.ru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Фельдман Олег Леонидович, тел: +375 29 737 50 65,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строительно-монтажных работ по забивке свай на объекте 
</w:t>
            </w:r>
            <w:br/>
            <w:r>
              <w:rPr/>
              <w:t xml:space="preserve">«Инженерные мероприятия по защите от паводка жилого района Монастырек в Советском районе г.Гомеля»</w:t>
            </w:r>
          </w:p>
        </w:tc>
        <w:tc>
          <w:tcPr>
            <w:tcW w:w="5100" w:type="dxa"/>
            <w:shd w:val="clear" w:fill="fdf5e8"/>
            <w:noWrap/>
          </w:tcPr>
          <w:p>
            <w:pPr>
              <w:ind w:left="113.47199999999999" w:right="113.47199999999999" w:firstLine="0"/>
              <w:spacing w:before="120" w:after="120"/>
            </w:pPr>
            <w:r>
              <w:rPr/>
              <w:t xml:space="preserve">1 компл.,</w:t>
            </w:r>
            <w:br/>
            <w:r>
              <w:rPr/>
              <w:t xml:space="preserve">3,822,877.55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Советский район, жилой район Монастырек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43.99.30</w:t>
            </w:r>
          </w:p>
        </w:tc>
      </w:tr>
    </w:tbl>
    <w:p/>
    <w:p>
      <w:pPr>
        <w:ind w:left="113.47199999999999" w:right="113.47199999999999" w:firstLine="0"/>
        <w:spacing w:before="120" w:after="120"/>
      </w:pPr>
      <w:r>
        <w:rPr>
          <w:b w:val="1"/>
          <w:bCs w:val="1"/>
        </w:rPr>
        <w:t xml:space="preserve">Процедура закупки № 2025-1280840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 изучения коньюнктуры рынка на выполнение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ЛОТ №1 – Комплекс работ по электроснабжению и наружному освещению, телемеханизации электроснабжения. ЛОТ №2 – Комплекс работ по устройству насосной станции и водопропускной трубы Д-1,0.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Герман Сергей Николаевич – начальник производственно-технического отдела, телефоны: 8 (0232) 33-86-92, (факс) 33-82-46. E-mail: pto@dst2.by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Организации должны иметь все соответствующие разрешительные документы, квалифицированный персонал, механизмы и оборудование на выполнение указанных работ в соответствии с требованиями действующего законодательства РБ и обеспечения выполнения работ в указанные сроки.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Организации должны иметь все соответствующие разрешительные документы, квалифицированный персонал, механизмы и оборудование на выполнение указанных работ в соответствии с требованиями действующего законодательства РБ и обеспечения выполнения работ в указанные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получения проектно-сметной документации необходимо направить письменный запрос на фирменном бланке организации на электронный адрес pto@dst2.by с указанием электронного адреса организации, на который необходимо направить документацию.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Для получения проектно-сметной документации необходимо направить письменный запрос на фирменном бланке организации на электронный адрес pto@dst2.by с указанием электронного адреса организации, на который необходимо направить документацию.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Коммерческое предложение просим направить в электронном виде на e-mail: pto@dst2.by до 12:00 часов 24.10.2025.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 Комплекс работ по электроснабжению и наружному освещению, телемеханизации электроснабжения.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1,711,267.13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«Инженерные мероприятия по защите от паводка жилого района Старая Волотова в Центральном районе г. Гомель и н.п. Плесы Гомельского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 Комплекс работ по устройству насосной станции и водопропускной трубы Д-1,0.</w:t>
            </w:r>
          </w:p>
        </w:tc>
        <w:tc>
          <w:tcPr>
            <w:tcW w:w="5100" w:type="dxa"/>
            <w:shd w:val="clear" w:fill="fdf5e8"/>
            <w:noWrap/>
          </w:tcPr>
          <w:p>
            <w:pPr>
              <w:ind w:left="113.47199999999999" w:right="113.47199999999999" w:firstLine="0"/>
              <w:spacing w:before="120" w:after="120"/>
            </w:pPr>
            <w:r>
              <w:rPr/>
              <w:t xml:space="preserve">1 объект(а,ов),</w:t>
            </w:r>
            <w:br/>
            <w:r>
              <w:rPr/>
              <w:t xml:space="preserve">1,747,349.61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«Инженерные мероприятия по защите от паводка жилого района Старая Волотова в Центральном районе г. Гомель и н.п. Плесы Гомельского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42.21.33.000</w:t>
            </w:r>
          </w:p>
        </w:tc>
      </w:tr>
    </w:tbl>
    <w:p/>
    <w:p>
      <w:pPr>
        <w:ind w:left="113.47199999999999" w:right="113.47199999999999" w:firstLine="0"/>
        <w:spacing w:before="120" w:after="120"/>
      </w:pPr>
      <w:r>
        <w:rPr>
          <w:b w:val="1"/>
          <w:bCs w:val="1"/>
        </w:rPr>
        <w:t xml:space="preserve">Процедура закупки № 2025-1280890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Чуешкова Валентина Николаевна,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(общестроительные работы, силовое электрооборудование и электроосвещение, автоматизированная система контроля учета электроэнергии, молниезащита и заземление, сети связи, система видеонаблюдения, пожарная сигнализация, диспетчеризация лифтов, благоустройство: разборка покрытий, тротуары и отмостки) на объекте «Строительство многоквартирных жилых домов в районе ул. Заречная в г.Заславль». Жилой дом №1 и №2 по ГП» (жилой дом №1)</w:t>
            </w:r>
          </w:p>
        </w:tc>
        <w:tc>
          <w:tcPr>
            <w:tcW w:w="5100" w:type="dxa"/>
            <w:shd w:val="clear" w:fill="fdf5e8"/>
            <w:noWrap/>
          </w:tcPr>
          <w:p>
            <w:pPr>
              <w:ind w:left="113.47199999999999" w:right="113.47199999999999" w:firstLine="0"/>
              <w:spacing w:before="120" w:after="120"/>
            </w:pPr>
            <w:r>
              <w:rPr/>
              <w:t xml:space="preserve">1 раб.,</w:t>
            </w:r>
            <w:br/>
            <w:r>
              <w:rPr/>
              <w:t xml:space="preserve">5,446,703.55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2025-1280896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Чуешкова Валентина Николаевна,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(общестроительные работы, силовое электрооборудование и электроосвещение, автоматизированная система контроля учета электроэнергии, молниезащита и заземление, сети связи, система видеонаблюдения, пожарная сигнализация, диспетчеризация лифтов, благоустройство: разборка покрытий, тротуары и отмостки) на объекте «Строительство многоквартирных жилых домов в районе ул. Заречная в г.Заславль». Жилой дом №1 и №2 по ГП» (жилой дом №2)</w:t>
            </w:r>
          </w:p>
        </w:tc>
        <w:tc>
          <w:tcPr>
            <w:tcW w:w="5100" w:type="dxa"/>
            <w:shd w:val="clear" w:fill="fdf5e8"/>
            <w:noWrap/>
          </w:tcPr>
          <w:p>
            <w:pPr>
              <w:ind w:left="113.47199999999999" w:right="113.47199999999999" w:firstLine="0"/>
              <w:spacing w:before="120" w:after="120"/>
            </w:pPr>
            <w:r>
              <w:rPr/>
              <w:t xml:space="preserve">1 раб.,</w:t>
            </w:r>
            <w:br/>
            <w:r>
              <w:rPr/>
              <w:t xml:space="preserve">3,365,892.69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2025-1280999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по устройству легкой штукатурной системы и вентилируемого фасада с утеплением здания медицинского центра и галереи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Сотников Игорь Петрович, тел: +375173472152 - по вопросам подписания Соглашения о конфиденциальности
</w:t>
            </w:r>
            <w:br/>
            <w:r>
              <w:rPr/>
              <w:t xml:space="preserve">Щитковец Андрей Олегович,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по устройству легкой штукатурной системы и вентилируемого фасада с утеплением здания медицинского центра и галереи</w:t>
            </w:r>
          </w:p>
        </w:tc>
        <w:tc>
          <w:tcPr>
            <w:tcW w:w="5100" w:type="dxa"/>
            <w:shd w:val="clear" w:fill="fdf5e8"/>
            <w:noWrap/>
          </w:tcPr>
          <w:p>
            <w:pPr>
              <w:ind w:left="113.47199999999999" w:right="113.47199999999999" w:firstLine="0"/>
              <w:spacing w:before="120" w:after="120"/>
            </w:pPr>
            <w:r>
              <w:rPr/>
              <w:t xml:space="preserve">1 компл.,</w:t>
            </w:r>
            <w:br/>
            <w:r>
              <w:rPr/>
              <w:t xml:space="preserve">5,509,873.02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2025-1281126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зерноочистительно-сушильного комплекса ЗСК-60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(01795) 55502
</w:t>
            </w:r>
            <w:br/>
            <w:r>
              <w:rPr/>
              <w:t xml:space="preserve"> slsk@tut.by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Сенькевич Евгений Николаевич, тел. 80295643602
</w:t>
            </w:r>
            <w:br/>
            <w:r>
              <w:rPr/>
              <w:t xml:space="preserve">Шастак Виктория Николаевна, тел: 8-01793-69316,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работ по объекту:
</w:t>
            </w:r>
            <w:br/>
            <w:r>
              <w:rPr/>
              <w:t xml:space="preserve">Строительство зерноочистительно-сушильного комплекса ЗСК-60 с комплексом хранения зерна емкостью 10000 тонн</w:t>
            </w:r>
          </w:p>
        </w:tc>
        <w:tc>
          <w:tcPr>
            <w:tcW w:w="5100" w:type="dxa"/>
            <w:shd w:val="clear" w:fill="fdf5e8"/>
            <w:noWrap/>
          </w:tcPr>
          <w:p>
            <w:pPr>
              <w:ind w:left="113.47199999999999" w:right="113.47199999999999" w:firstLine="0"/>
              <w:spacing w:before="120" w:after="120"/>
            </w:pPr>
            <w:r>
              <w:rPr/>
              <w:t xml:space="preserve">1 ед.,</w:t>
            </w:r>
            <w:br/>
            <w:r>
              <w:rPr/>
              <w:t xml:space="preserve">6,160,243.40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СХФ "Клецкий"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43.22.12.120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2025-1280575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"Торкрет-масса для стен ДСП-1,2,3"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Тулина Кристина Евгеньевна, 80233456638, gri.ows@bmz.qomel.by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№УС/5467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№УС/5467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№УС/5467 (в приложении)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23:59 27.10.2025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Торкрет-масса для стен ДСП-1,2,3</w:t>
            </w:r>
          </w:p>
        </w:tc>
        <w:tc>
          <w:tcPr>
            <w:tcW w:w="5100" w:type="dxa"/>
            <w:shd w:val="clear" w:fill="fdf5e8"/>
            <w:noWrap/>
          </w:tcPr>
          <w:p>
            <w:pPr>
              <w:ind w:left="113.47199999999999" w:right="113.47199999999999" w:firstLine="0"/>
              <w:spacing w:before="120" w:after="120"/>
            </w:pPr>
            <w:r>
              <w:rPr/>
              <w:t xml:space="preserve">4 172 т,</w:t>
            </w:r>
            <w:br/>
            <w:r>
              <w:rPr/>
              <w:t xml:space="preserve">3,337,840.00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23.20.13.000</w:t>
            </w:r>
          </w:p>
        </w:tc>
      </w:tr>
    </w:tbl>
    <w:p/>
    <w:p>
      <w:pPr>
        <w:ind w:left="113.47199999999999" w:right="113.47199999999999" w:firstLine="0"/>
        <w:spacing w:before="120" w:after="120"/>
      </w:pPr>
      <w:r>
        <w:rPr>
          <w:b w:val="1"/>
          <w:bCs w:val="1"/>
        </w:rPr>
        <w:t xml:space="preserve">Процедура закупки № 2025-1280598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"Порошок периклазовый спечённый для межплавочного обслуживания ДСП-1,2,3; МНЛЗ-1,3 и для использования в футеровке сталеразливочных ковшей ЭСПЦ-1,2"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Тулина Кристина Евгеньевна, 80233456638, gri.ows@bmz.qomel.by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№УС/5468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№УС/5468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16.10.2025 №УС/5468 (в приложении)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23:59 27.10.2025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Порошок периклазовый спечённый для межплавочного обслуживания ДСП-1,2,3; МНЛЗ-1,3 и для использования в футеровке сталеразливочных ковшей ЭСПЦ-1,2</w:t>
            </w:r>
          </w:p>
        </w:tc>
        <w:tc>
          <w:tcPr>
            <w:tcW w:w="5100" w:type="dxa"/>
            <w:shd w:val="clear" w:fill="fdf5e8"/>
            <w:noWrap/>
          </w:tcPr>
          <w:p>
            <w:pPr>
              <w:ind w:left="113.47199999999999" w:right="113.47199999999999" w:firstLine="0"/>
              <w:spacing w:before="120" w:after="120"/>
            </w:pPr>
            <w:r>
              <w:rPr/>
              <w:t xml:space="preserve">4 007 т,</w:t>
            </w:r>
            <w:br/>
            <w:r>
              <w:rPr/>
              <w:t xml:space="preserve">219,581,983.35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23.20.13.000</w:t>
            </w:r>
          </w:p>
        </w:tc>
      </w:tr>
    </w:tbl>
    <w:p/>
    <w:p>
      <w:pPr>
        <w:ind w:left="113.47199999999999" w:right="113.47199999999999" w:firstLine="0"/>
        <w:spacing w:before="120" w:after="120"/>
      </w:pPr>
      <w:r>
        <w:rPr>
          <w:b w:val="1"/>
          <w:bCs w:val="1"/>
        </w:rPr>
        <w:t xml:space="preserve">Процедура закупки № 2025-1280708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огнеупорных изделий  для рабочей футеровки сталеразливочных ковшей ЭСПЦ-1,2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24.10.2025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Огнеупорные изделия для рабочей футеровки   сталеразливочных ковшей ЭСПЦ-1,2 
</w:t>
            </w:r>
            <w:br/>
            <w:r>
              <w:rPr/>
              <w:t xml:space="preserve">1.Шлаковый пояс-167 комплектов.
</w:t>
            </w:r>
            <w:br/>
            <w:r>
              <w:rPr/>
              <w:t xml:space="preserve">2.Ремонтный комплект для футеровки шлакового пояса-167 комплектов.
</w:t>
            </w:r>
            <w:br/>
            <w:r>
              <w:rPr/>
              <w:t xml:space="preserve">3.Стены-167 комплектов.
</w:t>
            </w:r>
            <w:br/>
            <w:r>
              <w:rPr/>
              <w:t xml:space="preserve">4.Днище -167 комплектов.
</w:t>
            </w:r>
            <w:br/>
            <w:r>
              <w:rPr/>
              <w:t xml:space="preserve">5.«Бойная зона» днища- 167 комплектов</w:t>
            </w:r>
          </w:p>
        </w:tc>
        <w:tc>
          <w:tcPr>
            <w:tcW w:w="5100" w:type="dxa"/>
            <w:shd w:val="clear" w:fill="fdf5e8"/>
            <w:noWrap/>
          </w:tcPr>
          <w:p>
            <w:pPr>
              <w:ind w:left="113.47199999999999" w:right="113.47199999999999" w:firstLine="0"/>
              <w:spacing w:before="120" w:after="120"/>
            </w:pPr>
            <w:r>
              <w:rPr/>
              <w:t xml:space="preserve">167 компл.,</w:t>
            </w:r>
            <w:br/>
            <w:r>
              <w:rPr/>
              <w:t xml:space="preserve">8,026,031.69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bl>
    <w:p/>
    <w:p>
      <w:pPr>
        <w:ind w:left="113.47199999999999" w:right="113.47199999999999" w:firstLine="0"/>
        <w:spacing w:before="120" w:after="120"/>
      </w:pPr>
      <w:r>
        <w:rPr>
          <w:b w:val="1"/>
          <w:bCs w:val="1"/>
        </w:rPr>
        <w:t xml:space="preserve">Процедура закупки № 2025-1280899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"Набивная масса для подин ДСП-1,2,3"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Тулина Кристина Евгеньевна, 80233456638, gri.ows@bmz.qomel.by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17.10.2025 №УС/5497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17.10.2025 №УС/5497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технико-экономическому заданию на закупку от 17.10.2025 №УС/5497 (в приложении)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23:59 27.10.2025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Набивная масса для подин ДСП-1,2</w:t>
            </w:r>
          </w:p>
        </w:tc>
        <w:tc>
          <w:tcPr>
            <w:tcW w:w="5100" w:type="dxa"/>
            <w:shd w:val="clear" w:fill="fdf5e8"/>
            <w:noWrap/>
          </w:tcPr>
          <w:p>
            <w:pPr>
              <w:ind w:left="113.47199999999999" w:right="113.47199999999999" w:firstLine="0"/>
              <w:spacing w:before="120" w:after="120"/>
            </w:pPr>
            <w:r>
              <w:rPr/>
              <w:t xml:space="preserve">964 т,</w:t>
            </w:r>
            <w:br/>
            <w:r>
              <w:rPr/>
              <w:t xml:space="preserve">1,219,460.00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Набивная масса для подин ДСП-3</w:t>
            </w:r>
          </w:p>
        </w:tc>
        <w:tc>
          <w:tcPr>
            <w:tcW w:w="5100" w:type="dxa"/>
            <w:shd w:val="clear" w:fill="fdf5e8"/>
            <w:noWrap/>
          </w:tcPr>
          <w:p>
            <w:pPr>
              <w:ind w:left="113.47199999999999" w:right="113.47199999999999" w:firstLine="0"/>
              <w:spacing w:before="120" w:after="120"/>
            </w:pPr>
            <w:r>
              <w:rPr/>
              <w:t xml:space="preserve">216 т,</w:t>
            </w:r>
            <w:br/>
            <w:r>
              <w:rPr/>
              <w:t xml:space="preserve">280,800.00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23.20.13.000</w:t>
            </w:r>
          </w:p>
        </w:tc>
      </w:tr>
    </w:tbl>
    <w:p/>
    <w:p>
      <w:pPr>
        <w:ind w:left="113.47199999999999" w:right="113.47199999999999" w:firstLine="0"/>
        <w:spacing w:before="120" w:after="120"/>
      </w:pPr>
      <w:r>
        <w:rPr>
          <w:b w:val="1"/>
          <w:bCs w:val="1"/>
        </w:rPr>
        <w:t xml:space="preserve">Процедура закупки № 2025-1280955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Полевой шпат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Рубец Елена Владимировна, тел. +375 (152)678458; e.rubec@glassholding.by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в соответствии с утвержденным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27.10.2025, 
</w:t>
            </w:r>
            <w:br/>
            <w:r>
              <w:rPr/>
              <w:t xml:space="preserve">Республика Беларусь, 230023, 
</w:t>
            </w:r>
            <w:br/>
            <w:r>
              <w:rPr/>
              <w:t xml:space="preserve">г. Гродно, ул. Большая Троицкая, 38,
</w:t>
            </w:r>
            <w:br/>
            <w:r>
              <w:rPr/>
              <w:t xml:space="preserve">в любом виде, позволяющем обеспечить достоверность получения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 до 11 часов 00 минут 27.10.2025;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e.rubec@glassholding.by.
</w:t>
            </w:r>
            <w:br/>
            <w:r>
              <w:rPr/>
              <w:t xml:space="preserve">При подаче сканированного конкурсного предложения по электронной почте не требуется последующие предоставление конкурсного предложения почтовым отправлением.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11 550 т,</w:t>
            </w:r>
            <w:br/>
            <w:r>
              <w:rPr/>
              <w:t xml:space="preserve">3,621,693.21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«Гомельстекло», г. Гомель, ул.Михаила Ломоносова,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980 т,</w:t>
            </w:r>
            <w:br/>
            <w:r>
              <w:rPr/>
              <w:t xml:space="preserve">306,552.47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w:t>
            </w:r>
            <w:br/>
            <w:r>
              <w:rPr/>
              <w:t xml:space="preserve">г. Гродно, 
</w:t>
            </w:r>
            <w:br/>
            <w:r>
              <w:rPr/>
              <w:t xml:space="preserve">ул. Суворова, 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3 370 т,</w:t>
            </w:r>
            <w:br/>
            <w:r>
              <w:rPr/>
              <w:t xml:space="preserve">1,066,744.65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производственная площадка «Аульс»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7 250 т,</w:t>
            </w:r>
            <w:br/>
            <w:r>
              <w:rPr/>
              <w:t xml:space="preserve">2,265,529.64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стеклозавод»
</w:t>
            </w:r>
            <w:br/>
            <w:r>
              <w:rPr/>
              <w:t xml:space="preserve">Ф-л. «Елизово» г.п. Елизово, ул. Калинина, 6 к.2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2 000 т,</w:t>
            </w:r>
            <w:br/>
            <w:r>
              <w:rPr/>
              <w:t xml:space="preserve">628,603.52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«Стеклозавод «Неман»
</w:t>
            </w:r>
            <w:br/>
            <w:r>
              <w:rPr/>
              <w:t xml:space="preserve">Гродненская обл., Лидский р-н, г. Березовка, ул. Корзюка,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Полевой шпат</w:t>
            </w:r>
          </w:p>
        </w:tc>
        <w:tc>
          <w:tcPr>
            <w:tcW w:w="5100" w:type="dxa"/>
            <w:shd w:val="clear" w:fill="fdf5e8"/>
            <w:noWrap/>
          </w:tcPr>
          <w:p>
            <w:pPr>
              <w:ind w:left="113.47199999999999" w:right="113.47199999999999" w:firstLine="0"/>
              <w:spacing w:before="120" w:after="120"/>
            </w:pPr>
            <w:r>
              <w:rPr/>
              <w:t xml:space="preserve">600 т,</w:t>
            </w:r>
            <w:br/>
            <w:r>
              <w:rPr/>
              <w:t xml:space="preserve">187,685.18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«Белмедстекло»
</w:t>
            </w:r>
            <w:br/>
            <w:r>
              <w:rPr/>
              <w:t xml:space="preserve">Минская обл., г. Борисов, ул. Толстикова, 2Б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08.99.29.600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2025-1279481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амортизаторго сотового и пластин из сотового ячеистого заполнителя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Бойченко Даниил Жанович, +375 17 218-61-60, daniil.boychenko@atlant.by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20.10.2025.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1718:
</w:t>
            </w:r>
            <w:br/>
            <w:r>
              <w:rPr/>
              <w:t xml:space="preserve">(301.11-8.1.030-02 (1 шт.), 341.41-8.1.030-02 (1 шт.), 301.11-8.1.030-05-2шт.)) или 
</w:t>
            </w:r>
            <w:br/>
            <w:r>
              <w:rPr/>
              <w:t xml:space="preserve">(МКАУ.321365.022-02 (1шт.), МКАУ.321365.024-00 (1шт.), МКАУ.321365.022-05 (2 шт.), 
</w:t>
            </w:r>
            <w:br/>
            <w:r>
              <w:rPr/>
              <w:t xml:space="preserve">или аналог</w:t>
            </w:r>
          </w:p>
        </w:tc>
        <w:tc>
          <w:tcPr>
            <w:tcW w:w="5100" w:type="dxa"/>
            <w:shd w:val="clear" w:fill="fdf5e8"/>
            <w:noWrap/>
          </w:tcPr>
          <w:p>
            <w:pPr>
              <w:ind w:left="113.47199999999999" w:right="113.47199999999999" w:firstLine="0"/>
              <w:spacing w:before="120" w:after="120"/>
            </w:pPr>
            <w:r>
              <w:rPr/>
              <w:t xml:space="preserve">175 000 компл.,</w:t>
            </w:r>
            <w:br/>
            <w:r>
              <w:rPr/>
              <w:t xml:space="preserve">1,886,500.00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1135: 
</w:t>
            </w:r>
            <w:br/>
            <w:r>
              <w:rPr/>
              <w:t xml:space="preserve">(301.11-8.1.030-00 (1 шт.), 301.50-8.1.030-00 (1 шт.), 301.11-8.1.030-03 (2 шт.)) 
</w:t>
            </w:r>
            <w:br/>
            <w:r>
              <w:rPr/>
              <w:t xml:space="preserve">или (МКАУ.321365.022-00 (1 шт.), МКАУ.321365.025-00 (1 шт.), МКАУ.321365.022-03 (2 шт.)), 
</w:t>
            </w:r>
            <w:br/>
            <w:r>
              <w:rPr/>
              <w:t xml:space="preserve">или аналог</w:t>
            </w:r>
          </w:p>
        </w:tc>
        <w:tc>
          <w:tcPr>
            <w:tcW w:w="5100" w:type="dxa"/>
            <w:shd w:val="clear" w:fill="fdf5e8"/>
            <w:noWrap/>
          </w:tcPr>
          <w:p>
            <w:pPr>
              <w:ind w:left="113.47199999999999" w:right="113.47199999999999" w:firstLine="0"/>
              <w:spacing w:before="120" w:after="120"/>
            </w:pPr>
            <w:r>
              <w:rPr/>
              <w:t xml:space="preserve">40 000 компл.,</w:t>
            </w:r>
            <w:br/>
            <w:r>
              <w:rPr/>
              <w:t xml:space="preserve">326,800.00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 1360: 
</w:t>
            </w:r>
            <w:br/>
            <w:r>
              <w:rPr/>
              <w:t xml:space="preserve">(301.11-8.1.030-01 (1 шт.), 301.50-8.1.030-01 (1 шт.), 301.11-8.1.030-04 (2 шт.)) или 
</w:t>
            </w:r>
            <w:br/>
            <w:r>
              <w:rPr/>
              <w:t xml:space="preserve">МКАУ.321365.022-01 (1 шт.), МКАУ.321365.025-01 (1 шт.), МКАУ.321365.022-04 (2 шт.)), 
</w:t>
            </w:r>
            <w:br/>
            <w:r>
              <w:rPr/>
              <w:t xml:space="preserve">или аналог</w:t>
            </w:r>
          </w:p>
        </w:tc>
        <w:tc>
          <w:tcPr>
            <w:tcW w:w="5100" w:type="dxa"/>
            <w:shd w:val="clear" w:fill="fdf5e8"/>
            <w:noWrap/>
          </w:tcPr>
          <w:p>
            <w:pPr>
              <w:ind w:left="113.47199999999999" w:right="113.47199999999999" w:firstLine="0"/>
              <w:spacing w:before="120" w:after="120"/>
            </w:pPr>
            <w:r>
              <w:rPr/>
              <w:t xml:space="preserve">105 000 компл.,</w:t>
            </w:r>
            <w:br/>
            <w:r>
              <w:rPr/>
              <w:t xml:space="preserve">1,006,950.00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Комплект 4425: 
</w:t>
            </w:r>
            <w:br/>
            <w:r>
              <w:rPr/>
              <w:t xml:space="preserve">(301.11-8.1.030-02 (1 шт.), 341.41-8.1.030-07 (1 шт.), МКАУ.321365.006-02 (2 шт.)) или 
</w:t>
            </w:r>
            <w:br/>
            <w:r>
              <w:rPr/>
              <w:t xml:space="preserve">(МКАУ.321365.022-02 (1 шт.), МКАУ.321365.025-02 (1 шт.), МКАУ.321365.023-02 (2 шт.)), 
</w:t>
            </w:r>
            <w:br/>
            <w:r>
              <w:rPr/>
              <w:t xml:space="preserve">или аналог</w:t>
            </w:r>
          </w:p>
        </w:tc>
        <w:tc>
          <w:tcPr>
            <w:tcW w:w="5100" w:type="dxa"/>
            <w:shd w:val="clear" w:fill="fdf5e8"/>
            <w:noWrap/>
          </w:tcPr>
          <w:p>
            <w:pPr>
              <w:ind w:left="113.47199999999999" w:right="113.47199999999999" w:firstLine="0"/>
              <w:spacing w:before="120" w:after="120"/>
            </w:pPr>
            <w:r>
              <w:rPr/>
              <w:t xml:space="preserve">272 000 компл.,</w:t>
            </w:r>
            <w:br/>
            <w:r>
              <w:rPr/>
              <w:t xml:space="preserve">2,752,640.00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Комплект ХТ: 
</w:t>
            </w:r>
            <w:br/>
            <w:r>
              <w:rPr/>
              <w:t xml:space="preserve">(301.11-8.1.030-02 (2 шт.), 301.11-8.1.030-05 (2 шт.)) или 
</w:t>
            </w:r>
            <w:br/>
            <w:r>
              <w:rPr/>
              <w:t xml:space="preserve">(МКАУ.321365.022-02 (2 шт.), МКАУ.321365.022-05 (2 шт.)), 
</w:t>
            </w:r>
            <w:br/>
            <w:r>
              <w:rPr/>
              <w:t xml:space="preserve">или аналог</w:t>
            </w:r>
          </w:p>
        </w:tc>
        <w:tc>
          <w:tcPr>
            <w:tcW w:w="5100" w:type="dxa"/>
            <w:shd w:val="clear" w:fill="fdf5e8"/>
            <w:noWrap/>
          </w:tcPr>
          <w:p>
            <w:pPr>
              <w:ind w:left="113.47199999999999" w:right="113.47199999999999" w:firstLine="0"/>
              <w:spacing w:before="120" w:after="120"/>
            </w:pPr>
            <w:r>
              <w:rPr/>
              <w:t xml:space="preserve">2 500 компл.,</w:t>
            </w:r>
            <w:br/>
            <w:r>
              <w:rPr/>
              <w:t xml:space="preserve">27,150.00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Пластина левая из сотового ячеистого заполнителя МКАУ.741131.089 1600Х734Х64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6,696.00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Пластина правая из сотового ячеистого заполнителя МКАУ.741131.088 1600Х734Х89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10,656.00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Пластина верхняя из сотового ячеистого заполнителя МКАУ.321365.029 580Х235Х70: 
</w:t>
            </w:r>
            <w:br/>
            <w:r>
              <w:rPr/>
              <w:t xml:space="preserve">(МКАУ.741121.091 - 1 шт. и МКАУ.741131.090 - 1 шт.) или аналог</w:t>
            </w:r>
          </w:p>
        </w:tc>
        <w:tc>
          <w:tcPr>
            <w:tcW w:w="5100" w:type="dxa"/>
            <w:shd w:val="clear" w:fill="fdf5e8"/>
            <w:noWrap/>
          </w:tcPr>
          <w:p>
            <w:pPr>
              <w:ind w:left="113.47199999999999" w:right="113.47199999999999" w:firstLine="0"/>
              <w:spacing w:before="120" w:after="120"/>
            </w:pPr>
            <w:r>
              <w:rPr/>
              <w:t xml:space="preserve">300 компл.,</w:t>
            </w:r>
            <w:br/>
            <w:r>
              <w:rPr/>
              <w:t xml:space="preserve">1,404.00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Пластина верхняя из сотового ячеистого заполнителя МКАУ.321365.029-01 580Х235Х42: 
</w:t>
            </w:r>
            <w:br/>
            <w:r>
              <w:rPr/>
              <w:t xml:space="preserve">(МКАУ.741121.092 - 1 шт. и МКАУ.741131.090 - 1 шт.) или аналог</w:t>
            </w:r>
          </w:p>
        </w:tc>
        <w:tc>
          <w:tcPr>
            <w:tcW w:w="5100" w:type="dxa"/>
            <w:shd w:val="clear" w:fill="fdf5e8"/>
            <w:noWrap/>
          </w:tcPr>
          <w:p>
            <w:pPr>
              <w:ind w:left="113.47199999999999" w:right="113.47199999999999" w:firstLine="0"/>
              <w:spacing w:before="120" w:after="120"/>
            </w:pPr>
            <w:r>
              <w:rPr/>
              <w:t xml:space="preserve">300 компл.,</w:t>
            </w:r>
            <w:br/>
            <w:r>
              <w:rPr/>
              <w:t xml:space="preserve">1,008.00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Пластина верхняя М8138, сотопанель МКАУ.741131.087-00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11,830.00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Пластина верхняя М8132, МКАУ.741131.087-01 или аналог</w:t>
            </w:r>
          </w:p>
        </w:tc>
        <w:tc>
          <w:tcPr>
            <w:tcW w:w="5100" w:type="dxa"/>
            <w:shd w:val="clear" w:fill="fdf5e8"/>
            <w:noWrap/>
          </w:tcPr>
          <w:p>
            <w:pPr>
              <w:ind w:left="113.47199999999999" w:right="113.47199999999999" w:firstLine="0"/>
              <w:spacing w:before="120" w:after="120"/>
            </w:pPr>
            <w:r>
              <w:rPr/>
              <w:t xml:space="preserve">1 600 шт.,</w:t>
            </w:r>
            <w:br/>
            <w:r>
              <w:rPr/>
              <w:t xml:space="preserve">16,992.00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Пластина верхняя М8119, сотопанель МКАУ.741131.086-00 или аналог</w:t>
            </w:r>
          </w:p>
        </w:tc>
        <w:tc>
          <w:tcPr>
            <w:tcW w:w="5100" w:type="dxa"/>
            <w:shd w:val="clear" w:fill="fdf5e8"/>
            <w:noWrap/>
          </w:tcPr>
          <w:p>
            <w:pPr>
              <w:ind w:left="113.47199999999999" w:right="113.47199999999999" w:firstLine="0"/>
              <w:spacing w:before="120" w:after="120"/>
            </w:pPr>
            <w:r>
              <w:rPr/>
              <w:t xml:space="preserve">6 000 шт.,</w:t>
            </w:r>
            <w:br/>
            <w:r>
              <w:rPr/>
              <w:t xml:space="preserve">8,280.00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Пластина верхняя М8126, сотопанель МКАУ.741131.086-01 или аналог</w:t>
            </w:r>
          </w:p>
        </w:tc>
        <w:tc>
          <w:tcPr>
            <w:tcW w:w="5100" w:type="dxa"/>
            <w:shd w:val="clear" w:fill="fdf5e8"/>
            <w:noWrap/>
          </w:tcPr>
          <w:p>
            <w:pPr>
              <w:ind w:left="113.47199999999999" w:right="113.47199999999999" w:firstLine="0"/>
              <w:spacing w:before="120" w:after="120"/>
            </w:pPr>
            <w:r>
              <w:rPr/>
              <w:t xml:space="preserve">10 800 шт.,</w:t>
            </w:r>
            <w:br/>
            <w:r>
              <w:rPr/>
              <w:t xml:space="preserve">7,776.00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Пластина нижняя М8126, сотопанель МКАУ.741231.024-00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41,400.00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Основание дна М8138, сотопанель МКАУ.741231.017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16,800.00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Амортизатор задний вертик.сот. МКАУ.321365.022-05 или аналог</w:t>
            </w:r>
          </w:p>
        </w:tc>
        <w:tc>
          <w:tcPr>
            <w:tcW w:w="5100" w:type="dxa"/>
            <w:shd w:val="clear" w:fill="fdf5e8"/>
            <w:noWrap/>
          </w:tcPr>
          <w:p>
            <w:pPr>
              <w:ind w:left="113.47199999999999" w:right="113.47199999999999" w:firstLine="0"/>
              <w:spacing w:before="120" w:after="120"/>
            </w:pPr>
            <w:r>
              <w:rPr/>
              <w:t xml:space="preserve">40 000 шт.,</w:t>
            </w:r>
            <w:br/>
            <w:r>
              <w:rPr/>
              <w:t xml:space="preserve">120,000.00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17.29.19.800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2025-1280531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Химические материалы, применяемые в технологии горячего цинкования стальных 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Жих Аурика Леонидовна, +375 154 603 024, a.zhih@konus.by
</w:t>
            </w:r>
            <w:br/>
            <w:r>
              <w:rPr/>
              <w:t xml:space="preserve">Сорокин Кирилл Борисович +375 154 603 046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 и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Заинтересованные в участии в открытом конкурсе юридические и физические лица, в том числе индивидуальные предприниматели, вправе изучить конкурсные документы, не приобретая их, и получить дополнительную информацию в Государственном предприятии «Конус» РУП «НПЦ НАН Беларуси по механизации сельского хозяйства», по адресу: 231293, Республика Беларусь, Гродненская область, г. Лида, ул. Заводская 5.
</w:t>
            </w:r>
            <w:br/>
            <w:r>
              <w:rPr/>
              <w:t xml:space="preserve">Получение конкурсных документов осуществляется бесплатно по письменной заявке претендента, отправленной по электронной почте:a.zhih@konus.by. Заявка оформляется на фирменном бланке участника с указанием предмета закупки и контактного телефона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8»
</w:t>
            </w:r>
            <w:br/>
            <w:r>
              <w:rPr/>
              <w:t xml:space="preserve">«НЕ ВСКРЫВАТЬ ДО 12-00 29.10.2025»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8»
</w:t>
            </w:r>
            <w:br/>
            <w:r>
              <w:rPr/>
              <w:t xml:space="preserve">«НЕ ВСКРЫВАТЬ ДО 12-00 29.10.2025»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Химические материалы, применяемые в технологии горячего цинкования стальных конструкций</w:t>
            </w:r>
          </w:p>
        </w:tc>
        <w:tc>
          <w:tcPr>
            <w:tcW w:w="5100" w:type="dxa"/>
            <w:shd w:val="clear" w:fill="fdf5e8"/>
            <w:noWrap/>
          </w:tcPr>
          <w:p>
            <w:pPr>
              <w:ind w:left="113.47199999999999" w:right="113.47199999999999" w:firstLine="0"/>
              <w:spacing w:before="120" w:after="120"/>
            </w:pPr>
            <w:r>
              <w:rPr/>
              <w:t xml:space="preserve">1 компл.,</w:t>
            </w:r>
            <w:br/>
            <w:r>
              <w:rPr/>
              <w:t xml:space="preserve">2,987,670.00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231293, Республика Беларусь, Гродненская обл., г. Лида,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20.59.59</w:t>
            </w:r>
          </w:p>
        </w:tc>
      </w:tr>
    </w:tbl>
    <w:p/>
    <w:p>
      <w:pPr>
        <w:ind w:left="113.47199999999999" w:right="113.47199999999999" w:firstLine="0"/>
        <w:spacing w:before="120" w:after="120"/>
      </w:pPr>
      <w:r>
        <w:rPr>
          <w:b w:val="1"/>
          <w:bCs w:val="1"/>
        </w:rPr>
        <w:t xml:space="preserve">Процедура закупки № 2025-1279845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Прочие полимеры /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модификатора для производства битума, модифицированного полимерными компонентами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"Макродор"
</w:t>
            </w:r>
            <w:br/>
            <w:r>
              <w:rPr/>
              <w:t xml:space="preserve">Республика Беларусь, г. Минск,  220075, ул. Селицкого, 19
</w:t>
            </w:r>
            <w:br/>
            <w:r>
              <w:rPr/>
              <w:t xml:space="preserve">  100059044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Герасимович Александр Анатольевич, +375 17 399 11 64, snab@makrodor.by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220075, г. Минск, ул. Селицкого, 19, коммерческий отдел.</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нет 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20075 г. Минск, ул. Селицкого, 19, коммерческий отдел.
</w:t>
            </w:r>
            <w:br/>
            <w:r>
              <w:rPr/>
              <w:t xml:space="preserve">Конверт с ценовым предложением должен иметь надписи:
</w:t>
            </w:r>
            <w:br/>
            <w:r>
              <w:rPr/>
              <w:t xml:space="preserve">- адрес Организатора:
</w:t>
            </w:r>
            <w:br/>
            <w:r>
              <w:rPr/>
              <w:t xml:space="preserve">220075, г. Минск, ул. Селицкого, 19. Тел./факс: + 375 17 399 11 64;
</w:t>
            </w:r>
            <w:br/>
            <w:r>
              <w:rPr/>
              <w:t xml:space="preserve">- название процедуры запроса предложений: «Коммерческое предложение на закупку полимерного модификатора для производства битума, модифицированного полимерными компонентами»;
</w:t>
            </w:r>
            <w:br/>
            <w:r>
              <w:rPr/>
              <w:t xml:space="preserve">- слова «НЕ ВСКРЫВАТЬ до 10-00 22.10.2025 года» (по местному времени);
</w:t>
            </w:r>
            <w:br/>
            <w:r>
              <w:rPr/>
              <w:t xml:space="preserve">- полное наименование и почтовый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Полимерный модификатор для производства битума, модифицированного полимерными компонентами</w:t>
            </w:r>
          </w:p>
        </w:tc>
        <w:tc>
          <w:tcPr>
            <w:tcW w:w="5100" w:type="dxa"/>
            <w:shd w:val="clear" w:fill="fdf5e8"/>
            <w:noWrap/>
          </w:tcPr>
          <w:p>
            <w:pPr>
              <w:ind w:left="113.47199999999999" w:right="113.47199999999999" w:firstLine="0"/>
              <w:spacing w:before="120" w:after="120"/>
            </w:pPr>
            <w:r>
              <w:rPr/>
              <w:t xml:space="preserve">600 т,</w:t>
            </w:r>
            <w:br/>
            <w:r>
              <w:rPr/>
              <w:t xml:space="preserve">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Селицкого,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20.16.20.900</w:t>
            </w:r>
          </w:p>
        </w:tc>
      </w:tr>
    </w:tbl>
    <w:p/>
    <w:p>
      <w:pPr>
        <w:ind w:left="113.47199999999999" w:right="113.47199999999999" w:firstLine="0"/>
        <w:spacing w:before="120" w:after="120"/>
      </w:pPr>
      <w:r>
        <w:rPr>
          <w:color w:val="red"/>
          <w:b w:val="1"/>
          <w:bCs w:val="1"/>
        </w:rPr>
        <w:t xml:space="preserve">ОТРАСЛЬ: ЦЕЛЛЮЛОЗНО-БУМАЖНОЕ ПРОИЗВОДСТВО </w:t>
      </w:r>
    </w:p>
    <w:p>
      <w:pPr>
        <w:ind w:left="113.47199999999999" w:right="113.47199999999999" w:firstLine="0"/>
        <w:spacing w:before="120" w:after="120"/>
      </w:pPr>
      <w:r>
        <w:rPr>
          <w:b w:val="1"/>
          <w:bCs w:val="1"/>
        </w:rPr>
        <w:t xml:space="preserve">Процедура закупки № 2025-1278791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Бумага силиконизированная глассин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Белодед Светлана Николаевна, +375 29 674 84 56, beloded.s@belblank.by (по вопросам проведения тендера);
</w:t>
            </w:r>
            <w:br/>
            <w:r>
              <w:rPr/>
              <w:t xml:space="preserve">Новичук Геннадий Павлович, начальник цеха №3: +375 29 259 63 47.(по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предложения в запечатанных конвертах по почте либо нарочным способом осуществляется по адресу: 220049, г. Минск, ул. Кнорина,17, каб. 301 (для Белодед С.Н., +37529 674 84 56,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№2025-1278791
</w:t>
            </w:r>
            <w:br/>
            <w:r>
              <w:rPr/>
              <w:t xml:space="preserve">Предмет закупки: «Бумага силиконизированная глассин Лот №__».
</w:t>
            </w:r>
            <w:br/>
            <w:r>
              <w:rPr/>
              <w:t xml:space="preserve">НЕ ВСКРЫВАТЬ!
</w:t>
            </w:r>
            <w:br/>
            <w:r>
              <w:rPr/>
              <w:t xml:space="preserve">до 11 ч 30 минут по местному времени «15» октября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Бумага силиконизированная глассин 40 г/м2</w:t>
            </w:r>
          </w:p>
        </w:tc>
        <w:tc>
          <w:tcPr>
            <w:tcW w:w="5100" w:type="dxa"/>
            <w:shd w:val="clear" w:fill="fdf5e8"/>
            <w:noWrap/>
          </w:tcPr>
          <w:p>
            <w:pPr>
              <w:ind w:left="113.47199999999999" w:right="113.47199999999999" w:firstLine="0"/>
              <w:spacing w:before="120" w:after="120"/>
            </w:pPr>
            <w:r>
              <w:rPr/>
              <w:t xml:space="preserve">500 000 кв. м,</w:t>
            </w:r>
            <w:br/>
            <w:r>
              <w:rPr/>
              <w:t xml:space="preserve">148,991.50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17.12.77.500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Бумага силиконизированная глассин 52 г/м2</w:t>
            </w:r>
          </w:p>
        </w:tc>
        <w:tc>
          <w:tcPr>
            <w:tcW w:w="5100" w:type="dxa"/>
            <w:shd w:val="clear" w:fill="fdf5e8"/>
            <w:noWrap/>
          </w:tcPr>
          <w:p>
            <w:pPr>
              <w:ind w:left="113.47199999999999" w:right="113.47199999999999" w:firstLine="0"/>
              <w:spacing w:before="120" w:after="120"/>
            </w:pPr>
            <w:r>
              <w:rPr/>
              <w:t xml:space="preserve">18 000 000 кв. м,</w:t>
            </w:r>
            <w:br/>
            <w:r>
              <w:rPr/>
              <w:t xml:space="preserve">6,589,681.20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17.12.77.500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2025-1275859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модернизации электрофильтров УГ 2-4-74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"Доломит"
</w:t>
            </w:r>
            <w:br/>
            <w:r>
              <w:rPr/>
              <w:t xml:space="preserve">Республика Беларусь, Витебская обл., г. Витебск, 210012, ул. Центральная, 23
</w:t>
            </w:r>
            <w:br/>
            <w:r>
              <w:rPr/>
              <w:t xml:space="preserve">  300200623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Коваленко Дмитрий Сергеевич, (8-0212) 69-22-70, snab@dolomit.by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"Доломит"
</w:t>
            </w:r>
            <w:br/>
            <w:r>
              <w:rPr/>
              <w:t xml:space="preserve">Республика Беларусь, Витебская обл., г. Витебск, 210012, ул. Центральная, 23
</w:t>
            </w:r>
            <w:br/>
            <w:r>
              <w:rPr/>
              <w:t xml:space="preserve">300200623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для получения информации по процедуре закупки (какой этап процедуры; получение пояснений по конкурсным документам; просьба о продлении срока подачи предложений; оформление договора с участником-победителем и т.д. и т.п.): ведущий инженер отдела материально технического обеспечения и комплектации Гончаров Игорь Викторович (ответственный за закупку)  +375 (212) 691491;
</w:t>
            </w:r>
            <w:br/>
            <w:r>
              <w:rPr/>
              <w:t xml:space="preserve">- для подтверждения поступления предложений и иных документов по электронной почте: канцелярия ОАО "Доломит" - +375(212) 69-81-82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Все документы предоставлены на данном сайте. При необходимости вышлем (продублируем) по заявке претендентов</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модернизации электрофильтров УГ 2-4-74</w:t>
            </w:r>
          </w:p>
        </w:tc>
        <w:tc>
          <w:tcPr>
            <w:tcW w:w="5100" w:type="dxa"/>
            <w:shd w:val="clear" w:fill="fdf5e8"/>
            <w:noWrap/>
          </w:tcPr>
          <w:p>
            <w:pPr>
              <w:ind w:left="113.47199999999999" w:right="113.47199999999999" w:firstLine="0"/>
              <w:spacing w:before="120" w:after="120"/>
            </w:pPr>
            <w:r>
              <w:rPr/>
              <w:t xml:space="preserve">2 компл.,</w:t>
            </w:r>
            <w:br/>
            <w:r>
              <w:rPr/>
              <w:t xml:space="preserve">6,100,000.00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2025-1279636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Белый К.М., тел. +375 (017) 218-42-26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31.10.25   11.00
</w:t>
            </w:r>
            <w:br/>
            <w:r>
              <w:rPr/>
              <w:t xml:space="preserve">В соответствии с порядком, изложенным в документах по упрощенной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Резервуар пожарный</w:t>
            </w:r>
          </w:p>
        </w:tc>
        <w:tc>
          <w:tcPr>
            <w:tcW w:w="5100" w:type="dxa"/>
            <w:shd w:val="clear" w:fill="fdf5e8"/>
            <w:noWrap/>
          </w:tcPr>
          <w:p>
            <w:pPr>
              <w:ind w:left="113.47199999999999" w:right="113.47199999999999" w:firstLine="0"/>
              <w:spacing w:before="120" w:after="120"/>
            </w:pPr>
            <w:r>
              <w:rPr/>
              <w:t xml:space="preserve">2 шт.,</w:t>
            </w:r>
            <w:br/>
            <w:r>
              <w:rPr/>
              <w:t xml:space="preserve">144,960.00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Приточная установка</w:t>
            </w:r>
          </w:p>
        </w:tc>
        <w:tc>
          <w:tcPr>
            <w:tcW w:w="5100" w:type="dxa"/>
            <w:shd w:val="clear" w:fill="fdf5e8"/>
            <w:noWrap/>
          </w:tcPr>
          <w:p>
            <w:pPr>
              <w:ind w:left="113.47199999999999" w:right="113.47199999999999" w:firstLine="0"/>
              <w:spacing w:before="120" w:after="120"/>
            </w:pPr>
            <w:r>
              <w:rPr/>
              <w:t xml:space="preserve">5 компл.,</w:t>
            </w:r>
            <w:br/>
            <w:r>
              <w:rPr/>
              <w:t xml:space="preserve">57,981.66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Рабочее место персонала</w:t>
            </w:r>
          </w:p>
        </w:tc>
        <w:tc>
          <w:tcPr>
            <w:tcW w:w="5100" w:type="dxa"/>
            <w:shd w:val="clear" w:fill="fdf5e8"/>
            <w:noWrap/>
          </w:tcPr>
          <w:p>
            <w:pPr>
              <w:ind w:left="113.47199999999999" w:right="113.47199999999999" w:firstLine="0"/>
              <w:spacing w:before="120" w:after="120"/>
            </w:pPr>
            <w:r>
              <w:rPr/>
              <w:t xml:space="preserve">10 компл.,</w:t>
            </w:r>
            <w:br/>
            <w:r>
              <w:rPr/>
              <w:t xml:space="preserve">52,200.00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Оборудование АСКУЭ</w:t>
            </w:r>
          </w:p>
        </w:tc>
        <w:tc>
          <w:tcPr>
            <w:tcW w:w="5100" w:type="dxa"/>
            <w:shd w:val="clear" w:fill="fdf5e8"/>
            <w:noWrap/>
          </w:tcPr>
          <w:p>
            <w:pPr>
              <w:ind w:left="113.47199999999999" w:right="113.47199999999999" w:firstLine="0"/>
              <w:spacing w:before="120" w:after="120"/>
            </w:pPr>
            <w:r>
              <w:rPr/>
              <w:t xml:space="preserve">1 компл.,</w:t>
            </w:r>
            <w:br/>
            <w:r>
              <w:rPr/>
              <w:t xml:space="preserve">448,455.69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Автотрансформатор силовой</w:t>
            </w:r>
          </w:p>
        </w:tc>
        <w:tc>
          <w:tcPr>
            <w:tcW w:w="5100" w:type="dxa"/>
            <w:shd w:val="clear" w:fill="fdf5e8"/>
            <w:noWrap/>
          </w:tcPr>
          <w:p>
            <w:pPr>
              <w:ind w:left="113.47199999999999" w:right="113.47199999999999" w:firstLine="0"/>
              <w:spacing w:before="120" w:after="120"/>
            </w:pPr>
            <w:r>
              <w:rPr/>
              <w:t xml:space="preserve">1 компл.,</w:t>
            </w:r>
            <w:br/>
            <w:r>
              <w:rPr/>
              <w:t xml:space="preserve">13,712,846.92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Выключатель элегазовый 330 кВ</w:t>
            </w:r>
          </w:p>
        </w:tc>
        <w:tc>
          <w:tcPr>
            <w:tcW w:w="5100" w:type="dxa"/>
            <w:shd w:val="clear" w:fill="fdf5e8"/>
            <w:noWrap/>
          </w:tcPr>
          <w:p>
            <w:pPr>
              <w:ind w:left="113.47199999999999" w:right="113.47199999999999" w:firstLine="0"/>
              <w:spacing w:before="120" w:after="120"/>
            </w:pPr>
            <w:r>
              <w:rPr/>
              <w:t xml:space="preserve">4 компл.,</w:t>
            </w:r>
            <w:br/>
            <w:r>
              <w:rPr/>
              <w:t xml:space="preserve">4,340,315.56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Трансформатор линейно-регулировочный</w:t>
            </w:r>
          </w:p>
        </w:tc>
        <w:tc>
          <w:tcPr>
            <w:tcW w:w="5100" w:type="dxa"/>
            <w:shd w:val="clear" w:fill="fdf5e8"/>
            <w:noWrap/>
          </w:tcPr>
          <w:p>
            <w:pPr>
              <w:ind w:left="113.47199999999999" w:right="113.47199999999999" w:firstLine="0"/>
              <w:spacing w:before="120" w:after="120"/>
            </w:pPr>
            <w:r>
              <w:rPr/>
              <w:t xml:space="preserve">2 шт.,</w:t>
            </w:r>
            <w:br/>
            <w:r>
              <w:rPr/>
              <w:t xml:space="preserve">3,199,221.84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Разъединитель однополюсный 330 кВ</w:t>
            </w:r>
          </w:p>
        </w:tc>
        <w:tc>
          <w:tcPr>
            <w:tcW w:w="5100" w:type="dxa"/>
            <w:shd w:val="clear" w:fill="fdf5e8"/>
            <w:noWrap/>
          </w:tcPr>
          <w:p>
            <w:pPr>
              <w:ind w:left="113.47199999999999" w:right="113.47199999999999" w:firstLine="0"/>
              <w:spacing w:before="120" w:after="120"/>
            </w:pPr>
            <w:r>
              <w:rPr/>
              <w:t xml:space="preserve">48 шт.,</w:t>
            </w:r>
            <w:br/>
            <w:r>
              <w:rPr/>
              <w:t xml:space="preserve">5,540,949.75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Трансформатор тока 330 кВ</w:t>
            </w:r>
          </w:p>
        </w:tc>
        <w:tc>
          <w:tcPr>
            <w:tcW w:w="5100" w:type="dxa"/>
            <w:shd w:val="clear" w:fill="fdf5e8"/>
            <w:noWrap/>
          </w:tcPr>
          <w:p>
            <w:pPr>
              <w:ind w:left="113.47199999999999" w:right="113.47199999999999" w:firstLine="0"/>
              <w:spacing w:before="120" w:after="120"/>
            </w:pPr>
            <w:r>
              <w:rPr/>
              <w:t xml:space="preserve">21 шт.,</w:t>
            </w:r>
            <w:br/>
            <w:r>
              <w:rPr/>
              <w:t xml:space="preserve">2,605,807.05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Трансформатор тока 110 кВ</w:t>
            </w:r>
          </w:p>
        </w:tc>
        <w:tc>
          <w:tcPr>
            <w:tcW w:w="5100" w:type="dxa"/>
            <w:shd w:val="clear" w:fill="fdf5e8"/>
            <w:noWrap/>
          </w:tcPr>
          <w:p>
            <w:pPr>
              <w:ind w:left="113.47199999999999" w:right="113.47199999999999" w:firstLine="0"/>
              <w:spacing w:before="120" w:after="120"/>
            </w:pPr>
            <w:r>
              <w:rPr/>
              <w:t xml:space="preserve">39 шт.,</w:t>
            </w:r>
            <w:br/>
            <w:r>
              <w:rPr/>
              <w:t xml:space="preserve">1,707,337.76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Трансформатор напряжения 330 кВ</w:t>
            </w:r>
          </w:p>
        </w:tc>
        <w:tc>
          <w:tcPr>
            <w:tcW w:w="5100" w:type="dxa"/>
            <w:shd w:val="clear" w:fill="fdf5e8"/>
            <w:noWrap/>
          </w:tcPr>
          <w:p>
            <w:pPr>
              <w:ind w:left="113.47199999999999" w:right="113.47199999999999" w:firstLine="0"/>
              <w:spacing w:before="120" w:after="120"/>
            </w:pPr>
            <w:r>
              <w:rPr/>
              <w:t xml:space="preserve">15 шт.,</w:t>
            </w:r>
            <w:br/>
            <w:r>
              <w:rPr/>
              <w:t xml:space="preserve">1,233,373.08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Трансформатор напряжения 110 кВ</w:t>
            </w:r>
          </w:p>
        </w:tc>
        <w:tc>
          <w:tcPr>
            <w:tcW w:w="5100" w:type="dxa"/>
            <w:shd w:val="clear" w:fill="fdf5e8"/>
            <w:noWrap/>
          </w:tcPr>
          <w:p>
            <w:pPr>
              <w:ind w:left="113.47199999999999" w:right="113.47199999999999" w:firstLine="0"/>
              <w:spacing w:before="120" w:after="120"/>
            </w:pPr>
            <w:r>
              <w:rPr/>
              <w:t xml:space="preserve">45 шт.,</w:t>
            </w:r>
            <w:br/>
            <w:r>
              <w:rPr/>
              <w:t xml:space="preserve">1,388,711.51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Выключатель элегазовый 110 кВ</w:t>
            </w:r>
          </w:p>
        </w:tc>
        <w:tc>
          <w:tcPr>
            <w:tcW w:w="5100" w:type="dxa"/>
            <w:shd w:val="clear" w:fill="fdf5e8"/>
            <w:noWrap/>
          </w:tcPr>
          <w:p>
            <w:pPr>
              <w:ind w:left="113.47199999999999" w:right="113.47199999999999" w:firstLine="0"/>
              <w:spacing w:before="120" w:after="120"/>
            </w:pPr>
            <w:r>
              <w:rPr/>
              <w:t xml:space="preserve">14 компл.,</w:t>
            </w:r>
            <w:br/>
            <w:r>
              <w:rPr/>
              <w:t xml:space="preserve">2,013,532.43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Разъединитель 110 кВ</w:t>
            </w:r>
          </w:p>
        </w:tc>
        <w:tc>
          <w:tcPr>
            <w:tcW w:w="5100" w:type="dxa"/>
            <w:shd w:val="clear" w:fill="fdf5e8"/>
            <w:noWrap/>
          </w:tcPr>
          <w:p>
            <w:pPr>
              <w:ind w:left="113.47199999999999" w:right="113.47199999999999" w:firstLine="0"/>
              <w:spacing w:before="120" w:after="120"/>
            </w:pPr>
            <w:r>
              <w:rPr/>
              <w:t xml:space="preserve">79 компл.,</w:t>
            </w:r>
            <w:br/>
            <w:r>
              <w:rPr/>
              <w:t xml:space="preserve">5,200,112.86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Щит постоянного тока 220 В</w:t>
            </w:r>
          </w:p>
        </w:tc>
        <w:tc>
          <w:tcPr>
            <w:tcW w:w="5100" w:type="dxa"/>
            <w:shd w:val="clear" w:fill="fdf5e8"/>
            <w:noWrap/>
          </w:tcPr>
          <w:p>
            <w:pPr>
              <w:ind w:left="113.47199999999999" w:right="113.47199999999999" w:firstLine="0"/>
              <w:spacing w:before="120" w:after="120"/>
            </w:pPr>
            <w:r>
              <w:rPr/>
              <w:t xml:space="preserve">2 компл.,</w:t>
            </w:r>
            <w:br/>
            <w:r>
              <w:rPr/>
              <w:t xml:space="preserve">908,377.85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Щит собственных нужд 0,4 кВ</w:t>
            </w:r>
          </w:p>
        </w:tc>
        <w:tc>
          <w:tcPr>
            <w:tcW w:w="5100" w:type="dxa"/>
            <w:shd w:val="clear" w:fill="fdf5e8"/>
            <w:noWrap/>
          </w:tcPr>
          <w:p>
            <w:pPr>
              <w:ind w:left="113.47199999999999" w:right="113.47199999999999" w:firstLine="0"/>
              <w:spacing w:before="120" w:after="120"/>
            </w:pPr>
            <w:r>
              <w:rPr/>
              <w:t xml:space="preserve">1 компл.,</w:t>
            </w:r>
            <w:br/>
            <w:r>
              <w:rPr/>
              <w:t xml:space="preserve">461,745.45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Шинная опора 330 кВ</w:t>
            </w:r>
          </w:p>
        </w:tc>
        <w:tc>
          <w:tcPr>
            <w:tcW w:w="5100" w:type="dxa"/>
            <w:shd w:val="clear" w:fill="fdf5e8"/>
            <w:noWrap/>
          </w:tcPr>
          <w:p>
            <w:pPr>
              <w:ind w:left="113.47199999999999" w:right="113.47199999999999" w:firstLine="0"/>
              <w:spacing w:before="120" w:after="120"/>
            </w:pPr>
            <w:r>
              <w:rPr/>
              <w:t xml:space="preserve">38 шт.,</w:t>
            </w:r>
            <w:br/>
            <w:r>
              <w:rPr/>
              <w:t xml:space="preserve">296,260.92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Шинная опора 110 кВ</w:t>
            </w:r>
          </w:p>
        </w:tc>
        <w:tc>
          <w:tcPr>
            <w:tcW w:w="5100" w:type="dxa"/>
            <w:shd w:val="clear" w:fill="fdf5e8"/>
            <w:noWrap/>
          </w:tcPr>
          <w:p>
            <w:pPr>
              <w:ind w:left="113.47199999999999" w:right="113.47199999999999" w:firstLine="0"/>
              <w:spacing w:before="120" w:after="120"/>
            </w:pPr>
            <w:r>
              <w:rPr/>
              <w:t xml:space="preserve">86 шт.,</w:t>
            </w:r>
            <w:br/>
            <w:r>
              <w:rPr/>
              <w:t xml:space="preserve">98,952.56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Реактор токоограничивающий 10 кВ</w:t>
            </w:r>
          </w:p>
        </w:tc>
        <w:tc>
          <w:tcPr>
            <w:tcW w:w="5100" w:type="dxa"/>
            <w:shd w:val="clear" w:fill="fdf5e8"/>
            <w:noWrap/>
          </w:tcPr>
          <w:p>
            <w:pPr>
              <w:ind w:left="113.47199999999999" w:right="113.47199999999999" w:firstLine="0"/>
              <w:spacing w:before="120" w:after="120"/>
            </w:pPr>
            <w:r>
              <w:rPr/>
              <w:t xml:space="preserve">1 компл.,</w:t>
            </w:r>
            <w:br/>
            <w:r>
              <w:rPr/>
              <w:t xml:space="preserve">772,828.29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Ввод высоковольтный 330 кВ</w:t>
            </w:r>
          </w:p>
        </w:tc>
        <w:tc>
          <w:tcPr>
            <w:tcW w:w="5100" w:type="dxa"/>
            <w:shd w:val="clear" w:fill="fdf5e8"/>
            <w:noWrap/>
          </w:tcPr>
          <w:p>
            <w:pPr>
              <w:ind w:left="113.47199999999999" w:right="113.47199999999999" w:firstLine="0"/>
              <w:spacing w:before="120" w:after="120"/>
            </w:pPr>
            <w:r>
              <w:rPr/>
              <w:t xml:space="preserve">3 шт.,</w:t>
            </w:r>
            <w:br/>
            <w:r>
              <w:rPr/>
              <w:t xml:space="preserve">740,874.73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Ввод высоковольтный 110 кВ</w:t>
            </w:r>
          </w:p>
        </w:tc>
        <w:tc>
          <w:tcPr>
            <w:tcW w:w="5100" w:type="dxa"/>
            <w:shd w:val="clear" w:fill="fdf5e8"/>
            <w:noWrap/>
          </w:tcPr>
          <w:p>
            <w:pPr>
              <w:ind w:left="113.47199999999999" w:right="113.47199999999999" w:firstLine="0"/>
              <w:spacing w:before="120" w:after="120"/>
            </w:pPr>
            <w:r>
              <w:rPr/>
              <w:t xml:space="preserve">6 шт.,</w:t>
            </w:r>
            <w:br/>
            <w:r>
              <w:rPr/>
              <w:t xml:space="preserve">314,166.25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Ограничитель перенапряжения 330 кВ</w:t>
            </w:r>
          </w:p>
        </w:tc>
        <w:tc>
          <w:tcPr>
            <w:tcW w:w="5100" w:type="dxa"/>
            <w:shd w:val="clear" w:fill="fdf5e8"/>
            <w:noWrap/>
          </w:tcPr>
          <w:p>
            <w:pPr>
              <w:ind w:left="113.47199999999999" w:right="113.47199999999999" w:firstLine="0"/>
              <w:spacing w:before="120" w:after="120"/>
            </w:pPr>
            <w:r>
              <w:rPr/>
              <w:t xml:space="preserve">15 шт.,</w:t>
            </w:r>
            <w:br/>
            <w:r>
              <w:rPr/>
              <w:t xml:space="preserve">403,268.46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Ограничитель перенапряжения 110 кВ</w:t>
            </w:r>
          </w:p>
        </w:tc>
        <w:tc>
          <w:tcPr>
            <w:tcW w:w="5100" w:type="dxa"/>
            <w:shd w:val="clear" w:fill="fdf5e8"/>
            <w:noWrap/>
          </w:tcPr>
          <w:p>
            <w:pPr>
              <w:ind w:left="113.47199999999999" w:right="113.47199999999999" w:firstLine="0"/>
              <w:spacing w:before="120" w:after="120"/>
            </w:pPr>
            <w:r>
              <w:rPr/>
              <w:t xml:space="preserve">21 шт.,</w:t>
            </w:r>
            <w:br/>
            <w:r>
              <w:rPr/>
              <w:t xml:space="preserve">72,471.84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Ячейки КРУН 10 кВ</w:t>
            </w:r>
          </w:p>
        </w:tc>
        <w:tc>
          <w:tcPr>
            <w:tcW w:w="5100" w:type="dxa"/>
            <w:shd w:val="clear" w:fill="fdf5e8"/>
            <w:noWrap/>
          </w:tcPr>
          <w:p>
            <w:pPr>
              <w:ind w:left="113.47199999999999" w:right="113.47199999999999" w:firstLine="0"/>
              <w:spacing w:before="120" w:after="120"/>
            </w:pPr>
            <w:r>
              <w:rPr/>
              <w:t xml:space="preserve">7 компл.,</w:t>
            </w:r>
            <w:br/>
            <w:r>
              <w:rPr/>
              <w:t xml:space="preserve">421,207.02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Заградитель высокочастотный для ВЛ 110 кВ</w:t>
            </w:r>
          </w:p>
        </w:tc>
        <w:tc>
          <w:tcPr>
            <w:tcW w:w="5100" w:type="dxa"/>
            <w:shd w:val="clear" w:fill="fdf5e8"/>
            <w:noWrap/>
          </w:tcPr>
          <w:p>
            <w:pPr>
              <w:ind w:left="113.47199999999999" w:right="113.47199999999999" w:firstLine="0"/>
              <w:spacing w:before="120" w:after="120"/>
            </w:pPr>
            <w:r>
              <w:rPr/>
              <w:t xml:space="preserve">8 шт.,</w:t>
            </w:r>
            <w:br/>
            <w:r>
              <w:rPr/>
              <w:t xml:space="preserve">96,139.06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Трансформатор собственных нужд</w:t>
            </w:r>
          </w:p>
        </w:tc>
        <w:tc>
          <w:tcPr>
            <w:tcW w:w="5100" w:type="dxa"/>
            <w:shd w:val="clear" w:fill="fdf5e8"/>
            <w:noWrap/>
          </w:tcPr>
          <w:p>
            <w:pPr>
              <w:ind w:left="113.47199999999999" w:right="113.47199999999999" w:firstLine="0"/>
              <w:spacing w:before="120" w:after="120"/>
            </w:pPr>
            <w:r>
              <w:rPr/>
              <w:t xml:space="preserve">3 шт.,</w:t>
            </w:r>
            <w:br/>
            <w:r>
              <w:rPr/>
              <w:t xml:space="preserve">95,445.22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Насосная станция пожаротушения</w:t>
            </w:r>
          </w:p>
        </w:tc>
        <w:tc>
          <w:tcPr>
            <w:tcW w:w="5100" w:type="dxa"/>
            <w:shd w:val="clear" w:fill="fdf5e8"/>
            <w:noWrap/>
          </w:tcPr>
          <w:p>
            <w:pPr>
              <w:ind w:left="113.47199999999999" w:right="113.47199999999999" w:firstLine="0"/>
              <w:spacing w:before="120" w:after="120"/>
            </w:pPr>
            <w:r>
              <w:rPr/>
              <w:t xml:space="preserve">1 компл.,</w:t>
            </w:r>
            <w:br/>
            <w:r>
              <w:rPr/>
              <w:t xml:space="preserve">108,187.45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Сплит-система</w:t>
            </w:r>
          </w:p>
        </w:tc>
        <w:tc>
          <w:tcPr>
            <w:tcW w:w="5100" w:type="dxa"/>
            <w:shd w:val="clear" w:fill="fdf5e8"/>
            <w:noWrap/>
          </w:tcPr>
          <w:p>
            <w:pPr>
              <w:ind w:left="113.47199999999999" w:right="113.47199999999999" w:firstLine="0"/>
              <w:spacing w:before="120" w:after="120"/>
            </w:pPr>
            <w:r>
              <w:rPr/>
              <w:t xml:space="preserve">14 шт.,</w:t>
            </w:r>
            <w:br/>
            <w:r>
              <w:rPr/>
              <w:t xml:space="preserve">116,765.90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Конденсатор связи 110 кВ</w:t>
            </w:r>
          </w:p>
        </w:tc>
        <w:tc>
          <w:tcPr>
            <w:tcW w:w="5100" w:type="dxa"/>
            <w:shd w:val="clear" w:fill="fdf5e8"/>
            <w:noWrap/>
          </w:tcPr>
          <w:p>
            <w:pPr>
              <w:ind w:left="113.47199999999999" w:right="113.47199999999999" w:firstLine="0"/>
              <w:spacing w:before="120" w:after="120"/>
            </w:pPr>
            <w:r>
              <w:rPr/>
              <w:t xml:space="preserve">7 шт.,</w:t>
            </w:r>
            <w:br/>
            <w:r>
              <w:rPr/>
              <w:t xml:space="preserve">86,013.54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27.90.51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Электроконвектор</w:t>
            </w:r>
          </w:p>
        </w:tc>
        <w:tc>
          <w:tcPr>
            <w:tcW w:w="5100" w:type="dxa"/>
            <w:shd w:val="clear" w:fill="fdf5e8"/>
            <w:noWrap/>
          </w:tcPr>
          <w:p>
            <w:pPr>
              <w:ind w:left="113.47199999999999" w:right="113.47199999999999" w:firstLine="0"/>
              <w:spacing w:before="120" w:after="120"/>
            </w:pPr>
            <w:r>
              <w:rPr/>
              <w:t xml:space="preserve">99 шт.,</w:t>
            </w:r>
            <w:br/>
            <w:r>
              <w:rPr/>
              <w:t xml:space="preserve">69,908.17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27.51.26</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Комплект оборудования системы мониторинга волоконно-оптических кабелей</w:t>
            </w:r>
          </w:p>
        </w:tc>
        <w:tc>
          <w:tcPr>
            <w:tcW w:w="5100" w:type="dxa"/>
            <w:shd w:val="clear" w:fill="fdf5e8"/>
            <w:noWrap/>
          </w:tcPr>
          <w:p>
            <w:pPr>
              <w:ind w:left="113.47199999999999" w:right="113.47199999999999" w:firstLine="0"/>
              <w:spacing w:before="120" w:after="120"/>
            </w:pPr>
            <w:r>
              <w:rPr/>
              <w:t xml:space="preserve">2 шт.,</w:t>
            </w:r>
            <w:br/>
            <w:r>
              <w:rPr/>
              <w:t xml:space="preserve">353,037.71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26.30.30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Комплект оборудования сети передачи данных</w:t>
            </w:r>
          </w:p>
        </w:tc>
        <w:tc>
          <w:tcPr>
            <w:tcW w:w="5100" w:type="dxa"/>
            <w:shd w:val="clear" w:fill="fdf5e8"/>
            <w:noWrap/>
          </w:tcPr>
          <w:p>
            <w:pPr>
              <w:ind w:left="113.47199999999999" w:right="113.47199999999999" w:firstLine="0"/>
              <w:spacing w:before="120" w:after="120"/>
            </w:pPr>
            <w:r>
              <w:rPr/>
              <w:t xml:space="preserve">21 шт.,</w:t>
            </w:r>
            <w:br/>
            <w:r>
              <w:rPr/>
              <w:t xml:space="preserve">631,030.73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Комплект оборудования средств ВЧ-связи для ДТУ</w:t>
            </w:r>
          </w:p>
        </w:tc>
        <w:tc>
          <w:tcPr>
            <w:tcW w:w="5100" w:type="dxa"/>
            <w:shd w:val="clear" w:fill="fdf5e8"/>
            <w:noWrap/>
          </w:tcPr>
          <w:p>
            <w:pPr>
              <w:ind w:left="113.47199999999999" w:right="113.47199999999999" w:firstLine="0"/>
              <w:spacing w:before="120" w:after="120"/>
            </w:pPr>
            <w:r>
              <w:rPr/>
              <w:t xml:space="preserve">2 шт.,</w:t>
            </w:r>
            <w:br/>
            <w:r>
              <w:rPr/>
              <w:t xml:space="preserve">172,232.80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Сервисные и измерительные средства</w:t>
            </w:r>
          </w:p>
        </w:tc>
        <w:tc>
          <w:tcPr>
            <w:tcW w:w="5100" w:type="dxa"/>
            <w:shd w:val="clear" w:fill="fdf5e8"/>
            <w:noWrap/>
          </w:tcPr>
          <w:p>
            <w:pPr>
              <w:ind w:left="113.47199999999999" w:right="113.47199999999999" w:firstLine="0"/>
              <w:spacing w:before="120" w:after="120"/>
            </w:pPr>
            <w:r>
              <w:rPr/>
              <w:t xml:space="preserve">8 шт.,</w:t>
            </w:r>
            <w:br/>
            <w:r>
              <w:rPr/>
              <w:t xml:space="preserve">64,438.94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Комплект оборудования АТС и телефонизации</w:t>
            </w:r>
          </w:p>
        </w:tc>
        <w:tc>
          <w:tcPr>
            <w:tcW w:w="5100" w:type="dxa"/>
            <w:shd w:val="clear" w:fill="fdf5e8"/>
            <w:noWrap/>
          </w:tcPr>
          <w:p>
            <w:pPr>
              <w:ind w:left="113.47199999999999" w:right="113.47199999999999" w:firstLine="0"/>
              <w:spacing w:before="120" w:after="120"/>
            </w:pPr>
            <w:r>
              <w:rPr/>
              <w:t xml:space="preserve">43 компл.,</w:t>
            </w:r>
            <w:br/>
            <w:r>
              <w:rPr/>
              <w:t xml:space="preserve">2,252,640.66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Оборудование громкоговорящей поисковой связи и радиофикации</w:t>
            </w:r>
          </w:p>
        </w:tc>
        <w:tc>
          <w:tcPr>
            <w:tcW w:w="5100" w:type="dxa"/>
            <w:shd w:val="clear" w:fill="fdf5e8"/>
            <w:noWrap/>
          </w:tcPr>
          <w:p>
            <w:pPr>
              <w:ind w:left="113.47199999999999" w:right="113.47199999999999" w:firstLine="0"/>
              <w:spacing w:before="120" w:after="120"/>
            </w:pPr>
            <w:r>
              <w:rPr/>
              <w:t xml:space="preserve">1 компл.,</w:t>
            </w:r>
            <w:br/>
            <w:r>
              <w:rPr/>
              <w:t xml:space="preserve">266,002.86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Комплект оборудования системы гарантированного электропитания СДТУ и АСУ</w:t>
            </w:r>
          </w:p>
        </w:tc>
        <w:tc>
          <w:tcPr>
            <w:tcW w:w="5100" w:type="dxa"/>
            <w:shd w:val="clear" w:fill="fdf5e8"/>
            <w:noWrap/>
          </w:tcPr>
          <w:p>
            <w:pPr>
              <w:ind w:left="113.47199999999999" w:right="113.47199999999999" w:firstLine="0"/>
              <w:spacing w:before="120" w:after="120"/>
            </w:pPr>
            <w:r>
              <w:rPr/>
              <w:t xml:space="preserve">4 компл.,</w:t>
            </w:r>
            <w:br/>
            <w:r>
              <w:rPr/>
              <w:t xml:space="preserve">360,139.21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Оборудование АСУ ТП</w:t>
            </w:r>
          </w:p>
        </w:tc>
        <w:tc>
          <w:tcPr>
            <w:tcW w:w="5100" w:type="dxa"/>
            <w:shd w:val="clear" w:fill="fdf5e8"/>
            <w:noWrap/>
          </w:tcPr>
          <w:p>
            <w:pPr>
              <w:ind w:left="113.47199999999999" w:right="113.47199999999999" w:firstLine="0"/>
              <w:spacing w:before="120" w:after="120"/>
            </w:pPr>
            <w:r>
              <w:rPr/>
              <w:t xml:space="preserve">1 компл.,</w:t>
            </w:r>
            <w:br/>
            <w:r>
              <w:rPr/>
              <w:t xml:space="preserve">3,073,549.63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Кран подвесной электрический</w:t>
            </w:r>
          </w:p>
        </w:tc>
        <w:tc>
          <w:tcPr>
            <w:tcW w:w="5100" w:type="dxa"/>
            <w:shd w:val="clear" w:fill="fdf5e8"/>
            <w:noWrap/>
          </w:tcPr>
          <w:p>
            <w:pPr>
              <w:ind w:left="113.47199999999999" w:right="113.47199999999999" w:firstLine="0"/>
              <w:spacing w:before="120" w:after="120"/>
            </w:pPr>
            <w:r>
              <w:rPr/>
              <w:t xml:space="preserve">3 шт.,</w:t>
            </w:r>
            <w:br/>
            <w:r>
              <w:rPr/>
              <w:t xml:space="preserve">363,194.80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Комплект оборудования РЗА</w:t>
            </w:r>
          </w:p>
        </w:tc>
        <w:tc>
          <w:tcPr>
            <w:tcW w:w="5100" w:type="dxa"/>
            <w:shd w:val="clear" w:fill="fdf5e8"/>
            <w:noWrap/>
          </w:tcPr>
          <w:p>
            <w:pPr>
              <w:ind w:left="113.47199999999999" w:right="113.47199999999999" w:firstLine="0"/>
              <w:spacing w:before="120" w:after="120"/>
            </w:pPr>
            <w:r>
              <w:rPr/>
              <w:t xml:space="preserve">2 компл.,</w:t>
            </w:r>
            <w:br/>
            <w:r>
              <w:rPr/>
              <w:t xml:space="preserve">5,664,572.82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2025-1280309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Каминская Елена Михайловна, 8-017-364-36-99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31.10.25   11.30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оросителя</w:t>
            </w:r>
          </w:p>
        </w:tc>
        <w:tc>
          <w:tcPr>
            <w:tcW w:w="5100" w:type="dxa"/>
            <w:shd w:val="clear" w:fill="fdf5e8"/>
            <w:noWrap/>
          </w:tcPr>
          <w:p>
            <w:pPr>
              <w:ind w:left="113.47199999999999" w:right="113.47199999999999" w:firstLine="0"/>
              <w:spacing w:before="120" w:after="120"/>
            </w:pPr>
            <w:r>
              <w:rPr/>
              <w:t xml:space="preserve">1 компл.,</w:t>
            </w:r>
            <w:br/>
            <w:r>
              <w:rPr/>
              <w:t xml:space="preserve">2,546,225.14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п.п. 2.1 - Разбрызгивающие сопла - 3 880 шт.
</w:t>
            </w:r>
            <w:br/>
            <w:r>
              <w:rPr/>
              <w:t xml:space="preserve">п.п. 2.2 - Запас комплектующих элементов (разбрызгивающие сопла) - 110 шт.</w:t>
            </w:r>
          </w:p>
        </w:tc>
        <w:tc>
          <w:tcPr>
            <w:tcW w:w="5100" w:type="dxa"/>
            <w:shd w:val="clear" w:fill="fdf5e8"/>
            <w:noWrap/>
          </w:tcPr>
          <w:p>
            <w:pPr>
              <w:ind w:left="113.47199999999999" w:right="113.47199999999999" w:firstLine="0"/>
              <w:spacing w:before="120" w:after="120"/>
            </w:pPr>
            <w:r>
              <w:rPr/>
              <w:t xml:space="preserve">3 990 шт.,</w:t>
            </w:r>
            <w:br/>
            <w:r>
              <w:rPr/>
              <w:t xml:space="preserve">126,921.90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п.п. 3.1 - Затвор поворотный дисковый запорный DN 800 с электроприводом - 2 шт.
</w:t>
            </w:r>
            <w:br/>
            <w:r>
              <w:rPr/>
              <w:t xml:space="preserve">п.п. 3.2 - Затвор поворотный дисковый запорный DN 600 с электроприводом - 2 шт.</w:t>
            </w:r>
          </w:p>
        </w:tc>
        <w:tc>
          <w:tcPr>
            <w:tcW w:w="5100" w:type="dxa"/>
            <w:shd w:val="clear" w:fill="fdf5e8"/>
            <w:noWrap/>
          </w:tcPr>
          <w:p>
            <w:pPr>
              <w:ind w:left="113.47199999999999" w:right="113.47199999999999" w:firstLine="0"/>
              <w:spacing w:before="120" w:after="120"/>
            </w:pPr>
            <w:r>
              <w:rPr/>
              <w:t xml:space="preserve">4 шт.,</w:t>
            </w:r>
            <w:br/>
            <w:r>
              <w:rPr/>
              <w:t xml:space="preserve">260,161.52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Секции поворотных жалюзи</w:t>
            </w:r>
          </w:p>
        </w:tc>
        <w:tc>
          <w:tcPr>
            <w:tcW w:w="5100" w:type="dxa"/>
            <w:shd w:val="clear" w:fill="fdf5e8"/>
            <w:noWrap/>
          </w:tcPr>
          <w:p>
            <w:pPr>
              <w:ind w:left="113.47199999999999" w:right="113.47199999999999" w:firstLine="0"/>
              <w:spacing w:before="120" w:after="120"/>
            </w:pPr>
            <w:r>
              <w:rPr/>
              <w:t xml:space="preserve">1 компл.,</w:t>
            </w:r>
            <w:br/>
            <w:r>
              <w:rPr/>
              <w:t xml:space="preserve">1,142,732.10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Программно-технический комплекс системы автоматизированного управления технологическими процессами системы оборотного водоснабжения  № 1 Минской ТЭЦ-4</w:t>
            </w:r>
          </w:p>
        </w:tc>
        <w:tc>
          <w:tcPr>
            <w:tcW w:w="5100" w:type="dxa"/>
            <w:shd w:val="clear" w:fill="fdf5e8"/>
            <w:noWrap/>
          </w:tcPr>
          <w:p>
            <w:pPr>
              <w:ind w:left="113.47199999999999" w:right="113.47199999999999" w:firstLine="0"/>
              <w:spacing w:before="120" w:after="120"/>
            </w:pPr>
            <w:r>
              <w:rPr/>
              <w:t xml:space="preserve">1 компл.,</w:t>
            </w:r>
            <w:br/>
            <w:r>
              <w:rPr/>
              <w:t xml:space="preserve">515,010.12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2025-10-20T07:01:49+03:00</dcterms:created>
  <dcterms:modified xsi:type="dcterms:W3CDTF">2025-10-20T07:01:49+03:00</dcterms:modified>
</cp:coreProperties>
</file>

<file path=docProps/custom.xml><?xml version="1.0" encoding="utf-8"?>
<Properties xmlns="http://schemas.openxmlformats.org/officeDocument/2006/custom-properties" xmlns:vt="http://schemas.openxmlformats.org/officeDocument/2006/docPropsVTypes"/>
</file>